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63A" w:rsidRPr="001B0F48" w:rsidRDefault="00691AB9" w:rsidP="001008A7">
      <w:pPr>
        <w:pStyle w:val="Balk1"/>
        <w:rPr>
          <w:sz w:val="24"/>
          <w:szCs w:val="24"/>
        </w:rPr>
      </w:pPr>
      <w:bookmarkStart w:id="0" w:name="_Toc511911246"/>
      <w:bookmarkStart w:id="1" w:name="_Toc512475758"/>
      <w:r w:rsidRPr="001B0F48">
        <w:rPr>
          <w:sz w:val="24"/>
          <w:szCs w:val="24"/>
        </w:rPr>
        <w:t>KADIN İHRAÇLAR ARAŞTIRMASI- KESK</w:t>
      </w:r>
      <w:bookmarkEnd w:id="0"/>
      <w:bookmarkEnd w:id="1"/>
    </w:p>
    <w:p w:rsidR="002C1729" w:rsidRPr="001B0F48" w:rsidRDefault="002C1729" w:rsidP="00FF28AD">
      <w:pPr>
        <w:pStyle w:val="Balk2"/>
        <w:rPr>
          <w:sz w:val="24"/>
          <w:szCs w:val="24"/>
        </w:rPr>
      </w:pPr>
      <w:bookmarkStart w:id="2" w:name="_Toc511911248"/>
      <w:bookmarkStart w:id="3" w:name="_Toc512475689"/>
      <w:bookmarkStart w:id="4" w:name="_Toc512475759"/>
      <w:r w:rsidRPr="001B0F48">
        <w:rPr>
          <w:sz w:val="24"/>
          <w:szCs w:val="24"/>
        </w:rPr>
        <w:t>İÇİNDEKİLER</w:t>
      </w:r>
      <w:bookmarkEnd w:id="2"/>
      <w:bookmarkEnd w:id="3"/>
      <w:bookmarkEnd w:id="4"/>
    </w:p>
    <w:p w:rsidR="001008A7" w:rsidRPr="001B0F48" w:rsidRDefault="0006167E" w:rsidP="001008A7">
      <w:pPr>
        <w:pStyle w:val="T1"/>
        <w:tabs>
          <w:tab w:val="right" w:leader="dot" w:pos="9062"/>
        </w:tabs>
        <w:rPr>
          <w:rFonts w:eastAsiaTheme="minorEastAsia"/>
          <w:noProof/>
          <w:sz w:val="24"/>
          <w:szCs w:val="24"/>
          <w:lang w:eastAsia="tr-TR"/>
        </w:rPr>
      </w:pPr>
      <w:r w:rsidRPr="001B0F48">
        <w:rPr>
          <w:sz w:val="24"/>
          <w:szCs w:val="24"/>
        </w:rPr>
        <w:fldChar w:fldCharType="begin"/>
      </w:r>
      <w:r w:rsidR="002C1729" w:rsidRPr="001B0F48">
        <w:rPr>
          <w:sz w:val="24"/>
          <w:szCs w:val="24"/>
        </w:rPr>
        <w:instrText xml:space="preserve"> TOC \o "1-4" \h \z \u </w:instrText>
      </w:r>
      <w:r w:rsidRPr="001B0F48">
        <w:rPr>
          <w:sz w:val="24"/>
          <w:szCs w:val="24"/>
        </w:rPr>
        <w:fldChar w:fldCharType="separate"/>
      </w:r>
      <w:hyperlink w:anchor="_Toc512475760" w:history="1">
        <w:r w:rsidR="001008A7" w:rsidRPr="001B0F48">
          <w:rPr>
            <w:rStyle w:val="Kpr"/>
            <w:noProof/>
            <w:sz w:val="24"/>
            <w:szCs w:val="24"/>
          </w:rPr>
          <w:t>GİRİŞ</w:t>
        </w:r>
        <w:r w:rsidR="001008A7" w:rsidRPr="001B0F48">
          <w:rPr>
            <w:noProof/>
            <w:webHidden/>
            <w:sz w:val="24"/>
            <w:szCs w:val="24"/>
          </w:rPr>
          <w:tab/>
        </w:r>
        <w:r w:rsidRPr="001B0F48">
          <w:rPr>
            <w:noProof/>
            <w:webHidden/>
            <w:sz w:val="24"/>
            <w:szCs w:val="24"/>
          </w:rPr>
          <w:fldChar w:fldCharType="begin"/>
        </w:r>
        <w:r w:rsidR="001008A7" w:rsidRPr="001B0F48">
          <w:rPr>
            <w:noProof/>
            <w:webHidden/>
            <w:sz w:val="24"/>
            <w:szCs w:val="24"/>
          </w:rPr>
          <w:instrText xml:space="preserve"> PAGEREF _Toc512475760 \h </w:instrText>
        </w:r>
        <w:r w:rsidRPr="001B0F48">
          <w:rPr>
            <w:noProof/>
            <w:webHidden/>
            <w:sz w:val="24"/>
            <w:szCs w:val="24"/>
          </w:rPr>
        </w:r>
        <w:r w:rsidRPr="001B0F48">
          <w:rPr>
            <w:noProof/>
            <w:webHidden/>
            <w:sz w:val="24"/>
            <w:szCs w:val="24"/>
          </w:rPr>
          <w:fldChar w:fldCharType="separate"/>
        </w:r>
        <w:r w:rsidR="001008A7" w:rsidRPr="001B0F48">
          <w:rPr>
            <w:noProof/>
            <w:webHidden/>
            <w:sz w:val="24"/>
            <w:szCs w:val="24"/>
          </w:rPr>
          <w:t>2</w:t>
        </w:r>
        <w:r w:rsidRPr="001B0F48">
          <w:rPr>
            <w:noProof/>
            <w:webHidden/>
            <w:sz w:val="24"/>
            <w:szCs w:val="24"/>
          </w:rPr>
          <w:fldChar w:fldCharType="end"/>
        </w:r>
      </w:hyperlink>
    </w:p>
    <w:p w:rsidR="001008A7" w:rsidRPr="001B0F48" w:rsidRDefault="00C40558">
      <w:pPr>
        <w:pStyle w:val="T2"/>
        <w:tabs>
          <w:tab w:val="right" w:leader="dot" w:pos="9062"/>
        </w:tabs>
        <w:rPr>
          <w:rFonts w:eastAsiaTheme="minorEastAsia"/>
          <w:noProof/>
          <w:sz w:val="24"/>
          <w:szCs w:val="24"/>
          <w:lang w:eastAsia="tr-TR"/>
        </w:rPr>
      </w:pPr>
      <w:hyperlink w:anchor="_Toc512475761" w:history="1">
        <w:r w:rsidR="001008A7" w:rsidRPr="001B0F48">
          <w:rPr>
            <w:rStyle w:val="Kpr"/>
            <w:noProof/>
            <w:sz w:val="24"/>
            <w:szCs w:val="24"/>
          </w:rPr>
          <w:t>YÖNTEM</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_Toc512475761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3</w:t>
        </w:r>
        <w:r w:rsidR="0006167E" w:rsidRPr="001B0F48">
          <w:rPr>
            <w:noProof/>
            <w:webHidden/>
            <w:sz w:val="24"/>
            <w:szCs w:val="24"/>
          </w:rPr>
          <w:fldChar w:fldCharType="end"/>
        </w:r>
      </w:hyperlink>
    </w:p>
    <w:p w:rsidR="001008A7" w:rsidRPr="001B0F48" w:rsidRDefault="00C40558">
      <w:pPr>
        <w:pStyle w:val="T2"/>
        <w:tabs>
          <w:tab w:val="right" w:leader="dot" w:pos="9062"/>
        </w:tabs>
        <w:rPr>
          <w:rFonts w:eastAsiaTheme="minorEastAsia"/>
          <w:noProof/>
          <w:sz w:val="24"/>
          <w:szCs w:val="24"/>
          <w:lang w:eastAsia="tr-TR"/>
        </w:rPr>
      </w:pPr>
      <w:hyperlink w:anchor="_Toc512475762" w:history="1">
        <w:r w:rsidR="001008A7" w:rsidRPr="001B0F48">
          <w:rPr>
            <w:rStyle w:val="Kpr"/>
            <w:noProof/>
            <w:sz w:val="24"/>
            <w:szCs w:val="24"/>
          </w:rPr>
          <w:t>BULGULAR</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_Toc512475762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4</w:t>
        </w:r>
        <w:r w:rsidR="0006167E" w:rsidRPr="001B0F48">
          <w:rPr>
            <w:noProof/>
            <w:webHidden/>
            <w:sz w:val="24"/>
            <w:szCs w:val="24"/>
          </w:rPr>
          <w:fldChar w:fldCharType="end"/>
        </w:r>
      </w:hyperlink>
    </w:p>
    <w:p w:rsidR="001008A7" w:rsidRPr="001B0F48" w:rsidRDefault="00C40558">
      <w:pPr>
        <w:pStyle w:val="T3"/>
        <w:tabs>
          <w:tab w:val="left" w:pos="880"/>
          <w:tab w:val="right" w:leader="dot" w:pos="9062"/>
        </w:tabs>
        <w:rPr>
          <w:rFonts w:eastAsiaTheme="minorEastAsia"/>
          <w:noProof/>
          <w:sz w:val="24"/>
          <w:szCs w:val="24"/>
          <w:lang w:eastAsia="tr-TR"/>
        </w:rPr>
      </w:pPr>
      <w:hyperlink w:anchor="_Toc512475763" w:history="1">
        <w:r w:rsidR="001008A7" w:rsidRPr="001B0F48">
          <w:rPr>
            <w:rStyle w:val="Kpr"/>
            <w:noProof/>
            <w:sz w:val="24"/>
            <w:szCs w:val="24"/>
          </w:rPr>
          <w:t>1.</w:t>
        </w:r>
        <w:r w:rsidR="001008A7" w:rsidRPr="001B0F48">
          <w:rPr>
            <w:rFonts w:eastAsiaTheme="minorEastAsia"/>
            <w:noProof/>
            <w:sz w:val="24"/>
            <w:szCs w:val="24"/>
            <w:lang w:eastAsia="tr-TR"/>
          </w:rPr>
          <w:tab/>
        </w:r>
        <w:r w:rsidR="001008A7" w:rsidRPr="001B0F48">
          <w:rPr>
            <w:rStyle w:val="Kpr"/>
            <w:noProof/>
            <w:sz w:val="24"/>
            <w:szCs w:val="24"/>
          </w:rPr>
          <w:t>İhraç Öncesi Soruşturma Durumu: “Haksızlığa Uğrama Duygusu En Temel Duygu”</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_Toc512475763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4</w:t>
        </w:r>
        <w:r w:rsidR="0006167E" w:rsidRPr="001B0F48">
          <w:rPr>
            <w:noProof/>
            <w:webHidden/>
            <w:sz w:val="24"/>
            <w:szCs w:val="24"/>
          </w:rPr>
          <w:fldChar w:fldCharType="end"/>
        </w:r>
      </w:hyperlink>
    </w:p>
    <w:p w:rsidR="001008A7" w:rsidRPr="001B0F48" w:rsidRDefault="00C40558">
      <w:pPr>
        <w:pStyle w:val="T3"/>
        <w:tabs>
          <w:tab w:val="left" w:pos="880"/>
          <w:tab w:val="right" w:leader="dot" w:pos="9062"/>
        </w:tabs>
        <w:rPr>
          <w:rFonts w:eastAsiaTheme="minorEastAsia"/>
          <w:noProof/>
          <w:sz w:val="24"/>
          <w:szCs w:val="24"/>
          <w:lang w:eastAsia="tr-TR"/>
        </w:rPr>
      </w:pPr>
      <w:hyperlink w:anchor="_Toc512475764" w:history="1">
        <w:r w:rsidR="001008A7" w:rsidRPr="001B0F48">
          <w:rPr>
            <w:rStyle w:val="Kpr"/>
            <w:noProof/>
            <w:sz w:val="24"/>
            <w:szCs w:val="24"/>
          </w:rPr>
          <w:t>2.</w:t>
        </w:r>
        <w:r w:rsidR="001008A7" w:rsidRPr="001B0F48">
          <w:rPr>
            <w:rFonts w:eastAsiaTheme="minorEastAsia"/>
            <w:noProof/>
            <w:sz w:val="24"/>
            <w:szCs w:val="24"/>
            <w:lang w:eastAsia="tr-TR"/>
          </w:rPr>
          <w:tab/>
        </w:r>
        <w:r w:rsidR="001008A7" w:rsidRPr="001B0F48">
          <w:rPr>
            <w:rStyle w:val="Kpr"/>
            <w:noProof/>
            <w:sz w:val="24"/>
            <w:szCs w:val="24"/>
          </w:rPr>
          <w:t>İhraç Süresi ve Şekli: “Süre Uzadıkça Adaletsizlik Derinleşiyor”</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_Toc512475764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5</w:t>
        </w:r>
        <w:r w:rsidR="0006167E" w:rsidRPr="001B0F48">
          <w:rPr>
            <w:noProof/>
            <w:webHidden/>
            <w:sz w:val="24"/>
            <w:szCs w:val="24"/>
          </w:rPr>
          <w:fldChar w:fldCharType="end"/>
        </w:r>
      </w:hyperlink>
    </w:p>
    <w:p w:rsidR="001008A7" w:rsidRPr="001B0F48" w:rsidRDefault="00C40558">
      <w:pPr>
        <w:pStyle w:val="T3"/>
        <w:tabs>
          <w:tab w:val="left" w:pos="880"/>
          <w:tab w:val="right" w:leader="dot" w:pos="9062"/>
        </w:tabs>
        <w:rPr>
          <w:rFonts w:eastAsiaTheme="minorEastAsia"/>
          <w:noProof/>
          <w:sz w:val="24"/>
          <w:szCs w:val="24"/>
          <w:lang w:eastAsia="tr-TR"/>
        </w:rPr>
      </w:pPr>
      <w:hyperlink w:anchor="_Toc512475765" w:history="1">
        <w:r w:rsidR="001008A7" w:rsidRPr="001B0F48">
          <w:rPr>
            <w:rStyle w:val="Kpr"/>
            <w:noProof/>
            <w:sz w:val="24"/>
            <w:szCs w:val="24"/>
          </w:rPr>
          <w:t>3.</w:t>
        </w:r>
        <w:r w:rsidR="001008A7" w:rsidRPr="001B0F48">
          <w:rPr>
            <w:rFonts w:eastAsiaTheme="minorEastAsia"/>
            <w:noProof/>
            <w:sz w:val="24"/>
            <w:szCs w:val="24"/>
            <w:lang w:eastAsia="tr-TR"/>
          </w:rPr>
          <w:tab/>
        </w:r>
        <w:r w:rsidR="001008A7" w:rsidRPr="001B0F48">
          <w:rPr>
            <w:rStyle w:val="Kpr"/>
            <w:noProof/>
            <w:sz w:val="24"/>
            <w:szCs w:val="24"/>
          </w:rPr>
          <w:t>Yaş ve Kıdem: “Yıllarca Emeğimizle Çalıştık”</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_Toc512475765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5</w:t>
        </w:r>
        <w:r w:rsidR="0006167E" w:rsidRPr="001B0F48">
          <w:rPr>
            <w:noProof/>
            <w:webHidden/>
            <w:sz w:val="24"/>
            <w:szCs w:val="24"/>
          </w:rPr>
          <w:fldChar w:fldCharType="end"/>
        </w:r>
      </w:hyperlink>
    </w:p>
    <w:p w:rsidR="001008A7" w:rsidRPr="001B0F48" w:rsidRDefault="00C40558">
      <w:pPr>
        <w:pStyle w:val="T3"/>
        <w:tabs>
          <w:tab w:val="left" w:pos="880"/>
          <w:tab w:val="right" w:leader="dot" w:pos="9062"/>
        </w:tabs>
        <w:rPr>
          <w:rFonts w:eastAsiaTheme="minorEastAsia"/>
          <w:noProof/>
          <w:sz w:val="24"/>
          <w:szCs w:val="24"/>
          <w:lang w:eastAsia="tr-TR"/>
        </w:rPr>
      </w:pPr>
      <w:hyperlink w:anchor="_Toc512475766" w:history="1">
        <w:r w:rsidR="001008A7" w:rsidRPr="001B0F48">
          <w:rPr>
            <w:rStyle w:val="Kpr"/>
            <w:noProof/>
            <w:sz w:val="24"/>
            <w:szCs w:val="24"/>
          </w:rPr>
          <w:t>4.</w:t>
        </w:r>
        <w:r w:rsidR="001008A7" w:rsidRPr="001B0F48">
          <w:rPr>
            <w:rFonts w:eastAsiaTheme="minorEastAsia"/>
            <w:noProof/>
            <w:sz w:val="24"/>
            <w:szCs w:val="24"/>
            <w:lang w:eastAsia="tr-TR"/>
          </w:rPr>
          <w:tab/>
        </w:r>
        <w:r w:rsidR="001008A7" w:rsidRPr="001B0F48">
          <w:rPr>
            <w:rStyle w:val="Kpr"/>
            <w:noProof/>
            <w:sz w:val="24"/>
            <w:szCs w:val="24"/>
          </w:rPr>
          <w:t>Eğitim: “Kadın Eğitimli ve İş Sahibiyse Güçlüdür”</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_Toc512475766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6</w:t>
        </w:r>
        <w:r w:rsidR="0006167E" w:rsidRPr="001B0F48">
          <w:rPr>
            <w:noProof/>
            <w:webHidden/>
            <w:sz w:val="24"/>
            <w:szCs w:val="24"/>
          </w:rPr>
          <w:fldChar w:fldCharType="end"/>
        </w:r>
      </w:hyperlink>
    </w:p>
    <w:p w:rsidR="001008A7" w:rsidRPr="001B0F48" w:rsidRDefault="00C40558">
      <w:pPr>
        <w:pStyle w:val="T3"/>
        <w:tabs>
          <w:tab w:val="left" w:pos="880"/>
          <w:tab w:val="right" w:leader="dot" w:pos="9062"/>
        </w:tabs>
        <w:rPr>
          <w:rFonts w:eastAsiaTheme="minorEastAsia"/>
          <w:noProof/>
          <w:sz w:val="24"/>
          <w:szCs w:val="24"/>
          <w:lang w:eastAsia="tr-TR"/>
        </w:rPr>
      </w:pPr>
      <w:hyperlink w:anchor="_Toc512475767" w:history="1">
        <w:r w:rsidR="001008A7" w:rsidRPr="001B0F48">
          <w:rPr>
            <w:rStyle w:val="Kpr"/>
            <w:noProof/>
            <w:sz w:val="24"/>
            <w:szCs w:val="24"/>
          </w:rPr>
          <w:t>5.</w:t>
        </w:r>
        <w:r w:rsidR="001008A7" w:rsidRPr="001B0F48">
          <w:rPr>
            <w:rFonts w:eastAsiaTheme="minorEastAsia"/>
            <w:noProof/>
            <w:sz w:val="24"/>
            <w:szCs w:val="24"/>
            <w:lang w:eastAsia="tr-TR"/>
          </w:rPr>
          <w:tab/>
        </w:r>
        <w:r w:rsidR="001008A7" w:rsidRPr="001B0F48">
          <w:rPr>
            <w:rStyle w:val="Kpr"/>
            <w:noProof/>
            <w:sz w:val="24"/>
            <w:szCs w:val="24"/>
          </w:rPr>
          <w:t>Medeni Durum ve Hane İçi İlişkiler: “Hiçbir İlişki Eskisi Gibi Değil”</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_Toc512475767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7</w:t>
        </w:r>
        <w:r w:rsidR="0006167E" w:rsidRPr="001B0F48">
          <w:rPr>
            <w:noProof/>
            <w:webHidden/>
            <w:sz w:val="24"/>
            <w:szCs w:val="24"/>
          </w:rPr>
          <w:fldChar w:fldCharType="end"/>
        </w:r>
      </w:hyperlink>
    </w:p>
    <w:p w:rsidR="001008A7" w:rsidRPr="001B0F48" w:rsidRDefault="00C40558">
      <w:pPr>
        <w:pStyle w:val="T3"/>
        <w:tabs>
          <w:tab w:val="left" w:pos="880"/>
          <w:tab w:val="right" w:leader="dot" w:pos="9062"/>
        </w:tabs>
        <w:rPr>
          <w:rFonts w:eastAsiaTheme="minorEastAsia"/>
          <w:noProof/>
          <w:sz w:val="24"/>
          <w:szCs w:val="24"/>
          <w:lang w:eastAsia="tr-TR"/>
        </w:rPr>
      </w:pPr>
      <w:hyperlink w:anchor="_Toc512475768" w:history="1">
        <w:r w:rsidR="001008A7" w:rsidRPr="001B0F48">
          <w:rPr>
            <w:rStyle w:val="Kpr"/>
            <w:noProof/>
            <w:sz w:val="24"/>
            <w:szCs w:val="24"/>
          </w:rPr>
          <w:t>6.</w:t>
        </w:r>
        <w:r w:rsidR="001008A7" w:rsidRPr="001B0F48">
          <w:rPr>
            <w:rFonts w:eastAsiaTheme="minorEastAsia"/>
            <w:noProof/>
            <w:sz w:val="24"/>
            <w:szCs w:val="24"/>
            <w:lang w:eastAsia="tr-TR"/>
          </w:rPr>
          <w:tab/>
        </w:r>
        <w:r w:rsidR="001008A7" w:rsidRPr="001B0F48">
          <w:rPr>
            <w:rStyle w:val="Kpr"/>
            <w:noProof/>
            <w:sz w:val="24"/>
            <w:szCs w:val="24"/>
          </w:rPr>
          <w:t>Hane Büyüklüğü, Bakım Yükü ve Barınma Durumu: “Kadın Ev İçine Döndürülüyor”</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_Toc512475768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8</w:t>
        </w:r>
        <w:r w:rsidR="0006167E" w:rsidRPr="001B0F48">
          <w:rPr>
            <w:noProof/>
            <w:webHidden/>
            <w:sz w:val="24"/>
            <w:szCs w:val="24"/>
          </w:rPr>
          <w:fldChar w:fldCharType="end"/>
        </w:r>
      </w:hyperlink>
    </w:p>
    <w:p w:rsidR="001008A7" w:rsidRPr="001B0F48" w:rsidRDefault="00C40558">
      <w:pPr>
        <w:pStyle w:val="T3"/>
        <w:tabs>
          <w:tab w:val="left" w:pos="880"/>
          <w:tab w:val="right" w:leader="dot" w:pos="9062"/>
        </w:tabs>
        <w:rPr>
          <w:rFonts w:eastAsiaTheme="minorEastAsia"/>
          <w:noProof/>
          <w:sz w:val="24"/>
          <w:szCs w:val="24"/>
          <w:lang w:eastAsia="tr-TR"/>
        </w:rPr>
      </w:pPr>
      <w:hyperlink w:anchor="_Toc512475769" w:history="1">
        <w:r w:rsidR="001008A7" w:rsidRPr="001B0F48">
          <w:rPr>
            <w:rStyle w:val="Kpr"/>
            <w:noProof/>
            <w:sz w:val="24"/>
            <w:szCs w:val="24"/>
          </w:rPr>
          <w:t>7.</w:t>
        </w:r>
        <w:r w:rsidR="001008A7" w:rsidRPr="001B0F48">
          <w:rPr>
            <w:rFonts w:eastAsiaTheme="minorEastAsia"/>
            <w:noProof/>
            <w:sz w:val="24"/>
            <w:szCs w:val="24"/>
            <w:lang w:eastAsia="tr-TR"/>
          </w:rPr>
          <w:tab/>
        </w:r>
        <w:r w:rsidR="001008A7" w:rsidRPr="001B0F48">
          <w:rPr>
            <w:rStyle w:val="Kpr"/>
            <w:noProof/>
            <w:sz w:val="24"/>
            <w:szCs w:val="24"/>
          </w:rPr>
          <w:t>Yakın İhraçlar: “Kitlesel Yoksullaştırma”</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_Toc512475769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9</w:t>
        </w:r>
        <w:r w:rsidR="0006167E" w:rsidRPr="001B0F48">
          <w:rPr>
            <w:noProof/>
            <w:webHidden/>
            <w:sz w:val="24"/>
            <w:szCs w:val="24"/>
          </w:rPr>
          <w:fldChar w:fldCharType="end"/>
        </w:r>
      </w:hyperlink>
    </w:p>
    <w:p w:rsidR="001008A7" w:rsidRPr="001B0F48" w:rsidRDefault="00C40558">
      <w:pPr>
        <w:pStyle w:val="T3"/>
        <w:tabs>
          <w:tab w:val="left" w:pos="880"/>
          <w:tab w:val="right" w:leader="dot" w:pos="9062"/>
        </w:tabs>
        <w:rPr>
          <w:rFonts w:eastAsiaTheme="minorEastAsia"/>
          <w:noProof/>
          <w:sz w:val="24"/>
          <w:szCs w:val="24"/>
          <w:lang w:eastAsia="tr-TR"/>
        </w:rPr>
      </w:pPr>
      <w:hyperlink w:anchor="_Toc512475770" w:history="1">
        <w:r w:rsidR="001008A7" w:rsidRPr="001B0F48">
          <w:rPr>
            <w:rStyle w:val="Kpr"/>
            <w:noProof/>
            <w:sz w:val="24"/>
            <w:szCs w:val="24"/>
          </w:rPr>
          <w:t>8.</w:t>
        </w:r>
        <w:r w:rsidR="001008A7" w:rsidRPr="001B0F48">
          <w:rPr>
            <w:rFonts w:eastAsiaTheme="minorEastAsia"/>
            <w:noProof/>
            <w:sz w:val="24"/>
            <w:szCs w:val="24"/>
            <w:lang w:eastAsia="tr-TR"/>
          </w:rPr>
          <w:tab/>
        </w:r>
        <w:r w:rsidR="001008A7" w:rsidRPr="001B0F48">
          <w:rPr>
            <w:rStyle w:val="Kpr"/>
            <w:noProof/>
            <w:sz w:val="24"/>
            <w:szCs w:val="24"/>
          </w:rPr>
          <w:t>Göç/İkamet Değişikliği: “Geride Kalan Bir Bütün Yaşam”</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_Toc512475770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10</w:t>
        </w:r>
        <w:r w:rsidR="0006167E" w:rsidRPr="001B0F48">
          <w:rPr>
            <w:noProof/>
            <w:webHidden/>
            <w:sz w:val="24"/>
            <w:szCs w:val="24"/>
          </w:rPr>
          <w:fldChar w:fldCharType="end"/>
        </w:r>
      </w:hyperlink>
    </w:p>
    <w:p w:rsidR="001008A7" w:rsidRPr="001B0F48" w:rsidRDefault="00C40558">
      <w:pPr>
        <w:pStyle w:val="T3"/>
        <w:tabs>
          <w:tab w:val="left" w:pos="880"/>
          <w:tab w:val="right" w:leader="dot" w:pos="9062"/>
        </w:tabs>
        <w:rPr>
          <w:rFonts w:eastAsiaTheme="minorEastAsia"/>
          <w:noProof/>
          <w:sz w:val="24"/>
          <w:szCs w:val="24"/>
          <w:lang w:eastAsia="tr-TR"/>
        </w:rPr>
      </w:pPr>
      <w:hyperlink w:anchor="_Toc512475771" w:history="1">
        <w:r w:rsidR="001008A7" w:rsidRPr="001B0F48">
          <w:rPr>
            <w:rStyle w:val="Kpr"/>
            <w:noProof/>
            <w:sz w:val="24"/>
            <w:szCs w:val="24"/>
          </w:rPr>
          <w:t>9.</w:t>
        </w:r>
        <w:r w:rsidR="001008A7" w:rsidRPr="001B0F48">
          <w:rPr>
            <w:rFonts w:eastAsiaTheme="minorEastAsia"/>
            <w:noProof/>
            <w:sz w:val="24"/>
            <w:szCs w:val="24"/>
            <w:lang w:eastAsia="tr-TR"/>
          </w:rPr>
          <w:tab/>
        </w:r>
        <w:r w:rsidR="001008A7" w:rsidRPr="001B0F48">
          <w:rPr>
            <w:rStyle w:val="Kpr"/>
            <w:noProof/>
            <w:sz w:val="24"/>
            <w:szCs w:val="24"/>
          </w:rPr>
          <w:t>Engellilik: “Sistematik Adaletsizliğin Pekişmesi”</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_Toc512475771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10</w:t>
        </w:r>
        <w:r w:rsidR="0006167E" w:rsidRPr="001B0F48">
          <w:rPr>
            <w:noProof/>
            <w:webHidden/>
            <w:sz w:val="24"/>
            <w:szCs w:val="24"/>
          </w:rPr>
          <w:fldChar w:fldCharType="end"/>
        </w:r>
      </w:hyperlink>
    </w:p>
    <w:p w:rsidR="001008A7" w:rsidRPr="001B0F48" w:rsidRDefault="00C40558">
      <w:pPr>
        <w:pStyle w:val="T3"/>
        <w:tabs>
          <w:tab w:val="left" w:pos="1100"/>
          <w:tab w:val="right" w:leader="dot" w:pos="9062"/>
        </w:tabs>
        <w:rPr>
          <w:rFonts w:eastAsiaTheme="minorEastAsia"/>
          <w:noProof/>
          <w:sz w:val="24"/>
          <w:szCs w:val="24"/>
          <w:lang w:eastAsia="tr-TR"/>
        </w:rPr>
      </w:pPr>
      <w:hyperlink w:anchor="_Toc512475772" w:history="1">
        <w:r w:rsidR="001008A7" w:rsidRPr="001B0F48">
          <w:rPr>
            <w:rStyle w:val="Kpr"/>
            <w:noProof/>
            <w:sz w:val="24"/>
            <w:szCs w:val="24"/>
          </w:rPr>
          <w:t>10.</w:t>
        </w:r>
        <w:r w:rsidR="001008A7" w:rsidRPr="001B0F48">
          <w:rPr>
            <w:rFonts w:eastAsiaTheme="minorEastAsia"/>
            <w:noProof/>
            <w:sz w:val="24"/>
            <w:szCs w:val="24"/>
            <w:lang w:eastAsia="tr-TR"/>
          </w:rPr>
          <w:tab/>
        </w:r>
        <w:r w:rsidR="001008A7" w:rsidRPr="001B0F48">
          <w:rPr>
            <w:rStyle w:val="Kpr"/>
            <w:noProof/>
            <w:sz w:val="24"/>
            <w:szCs w:val="24"/>
          </w:rPr>
          <w:t>Sağlık Güvencesi ve Sağlık Durumu: “Yeniden Bağımlı Yaşamanın Zorluğu”</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_Toc512475772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11</w:t>
        </w:r>
        <w:r w:rsidR="0006167E" w:rsidRPr="001B0F48">
          <w:rPr>
            <w:noProof/>
            <w:webHidden/>
            <w:sz w:val="24"/>
            <w:szCs w:val="24"/>
          </w:rPr>
          <w:fldChar w:fldCharType="end"/>
        </w:r>
      </w:hyperlink>
    </w:p>
    <w:p w:rsidR="001008A7" w:rsidRPr="001B0F48" w:rsidRDefault="00C40558">
      <w:pPr>
        <w:pStyle w:val="T3"/>
        <w:tabs>
          <w:tab w:val="left" w:pos="1100"/>
          <w:tab w:val="right" w:leader="dot" w:pos="9062"/>
        </w:tabs>
        <w:rPr>
          <w:rFonts w:eastAsiaTheme="minorEastAsia"/>
          <w:noProof/>
          <w:sz w:val="24"/>
          <w:szCs w:val="24"/>
          <w:lang w:eastAsia="tr-TR"/>
        </w:rPr>
      </w:pPr>
      <w:hyperlink w:anchor="_Toc512475773" w:history="1">
        <w:r w:rsidR="001008A7" w:rsidRPr="001B0F48">
          <w:rPr>
            <w:rStyle w:val="Kpr"/>
            <w:noProof/>
            <w:sz w:val="24"/>
            <w:szCs w:val="24"/>
          </w:rPr>
          <w:t>11.</w:t>
        </w:r>
        <w:r w:rsidR="001008A7" w:rsidRPr="001B0F48">
          <w:rPr>
            <w:rFonts w:eastAsiaTheme="minorEastAsia"/>
            <w:noProof/>
            <w:sz w:val="24"/>
            <w:szCs w:val="24"/>
            <w:lang w:eastAsia="tr-TR"/>
          </w:rPr>
          <w:tab/>
        </w:r>
        <w:r w:rsidR="001008A7" w:rsidRPr="001B0F48">
          <w:rPr>
            <w:rStyle w:val="Kpr"/>
            <w:noProof/>
            <w:sz w:val="24"/>
            <w:szCs w:val="24"/>
          </w:rPr>
          <w:t>Gelir ve Çalışma Durumu: “İşin Yoksa Lokman Sayılmaya Başlanıyor”</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_Toc512475773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12</w:t>
        </w:r>
        <w:r w:rsidR="0006167E" w:rsidRPr="001B0F48">
          <w:rPr>
            <w:noProof/>
            <w:webHidden/>
            <w:sz w:val="24"/>
            <w:szCs w:val="24"/>
          </w:rPr>
          <w:fldChar w:fldCharType="end"/>
        </w:r>
      </w:hyperlink>
    </w:p>
    <w:p w:rsidR="001008A7" w:rsidRPr="001B0F48" w:rsidRDefault="00C40558">
      <w:pPr>
        <w:pStyle w:val="T3"/>
        <w:tabs>
          <w:tab w:val="left" w:pos="1100"/>
          <w:tab w:val="right" w:leader="dot" w:pos="9062"/>
        </w:tabs>
        <w:rPr>
          <w:rFonts w:eastAsiaTheme="minorEastAsia"/>
          <w:noProof/>
          <w:sz w:val="24"/>
          <w:szCs w:val="24"/>
          <w:lang w:eastAsia="tr-TR"/>
        </w:rPr>
      </w:pPr>
      <w:hyperlink w:anchor="_Toc512475774" w:history="1">
        <w:r w:rsidR="001008A7" w:rsidRPr="001B0F48">
          <w:rPr>
            <w:rStyle w:val="Kpr"/>
            <w:noProof/>
            <w:sz w:val="24"/>
            <w:szCs w:val="24"/>
          </w:rPr>
          <w:t>12.</w:t>
        </w:r>
        <w:r w:rsidR="001008A7" w:rsidRPr="001B0F48">
          <w:rPr>
            <w:rFonts w:eastAsiaTheme="minorEastAsia"/>
            <w:noProof/>
            <w:sz w:val="24"/>
            <w:szCs w:val="24"/>
            <w:lang w:eastAsia="tr-TR"/>
          </w:rPr>
          <w:tab/>
        </w:r>
        <w:r w:rsidR="001008A7" w:rsidRPr="001B0F48">
          <w:rPr>
            <w:rStyle w:val="Kpr"/>
            <w:noProof/>
            <w:sz w:val="24"/>
            <w:szCs w:val="24"/>
          </w:rPr>
          <w:t>İhraç Nedeniyle Yaşanan Temel Sorunlar:</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_Toc512475774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12</w:t>
        </w:r>
        <w:r w:rsidR="0006167E" w:rsidRPr="001B0F48">
          <w:rPr>
            <w:noProof/>
            <w:webHidden/>
            <w:sz w:val="24"/>
            <w:szCs w:val="24"/>
          </w:rPr>
          <w:fldChar w:fldCharType="end"/>
        </w:r>
      </w:hyperlink>
    </w:p>
    <w:p w:rsidR="001008A7" w:rsidRPr="001B0F48" w:rsidRDefault="00C40558">
      <w:pPr>
        <w:pStyle w:val="T2"/>
        <w:tabs>
          <w:tab w:val="right" w:leader="dot" w:pos="9062"/>
        </w:tabs>
        <w:rPr>
          <w:rFonts w:eastAsiaTheme="minorEastAsia"/>
          <w:noProof/>
          <w:sz w:val="24"/>
          <w:szCs w:val="24"/>
          <w:lang w:eastAsia="tr-TR"/>
        </w:rPr>
      </w:pPr>
      <w:hyperlink w:anchor="_Toc512475775" w:history="1">
        <w:r w:rsidR="001008A7" w:rsidRPr="001B0F48">
          <w:rPr>
            <w:rStyle w:val="Kpr"/>
            <w:noProof/>
            <w:sz w:val="24"/>
            <w:szCs w:val="24"/>
          </w:rPr>
          <w:t>SONUÇ VE DEĞERLENDİRME</w:t>
        </w:r>
        <w:r w:rsidR="001008A7" w:rsidRPr="001B0F48">
          <w:rPr>
            <w:noProof/>
            <w:webHidden/>
            <w:sz w:val="24"/>
            <w:szCs w:val="24"/>
          </w:rPr>
          <w:tab/>
        </w:r>
        <w:r w:rsidR="0006167E" w:rsidRPr="001B0F48">
          <w:rPr>
            <w:noProof/>
            <w:webHidden/>
            <w:sz w:val="24"/>
            <w:szCs w:val="24"/>
          </w:rPr>
          <w:fldChar w:fldCharType="begin"/>
        </w:r>
        <w:r w:rsidR="001008A7" w:rsidRPr="001B0F48">
          <w:rPr>
            <w:noProof/>
            <w:webHidden/>
            <w:sz w:val="24"/>
            <w:szCs w:val="24"/>
          </w:rPr>
          <w:instrText xml:space="preserve"> PAGEREF _Toc512475775 \h </w:instrText>
        </w:r>
        <w:r w:rsidR="0006167E" w:rsidRPr="001B0F48">
          <w:rPr>
            <w:noProof/>
            <w:webHidden/>
            <w:sz w:val="24"/>
            <w:szCs w:val="24"/>
          </w:rPr>
        </w:r>
        <w:r w:rsidR="0006167E" w:rsidRPr="001B0F48">
          <w:rPr>
            <w:noProof/>
            <w:webHidden/>
            <w:sz w:val="24"/>
            <w:szCs w:val="24"/>
          </w:rPr>
          <w:fldChar w:fldCharType="separate"/>
        </w:r>
        <w:r w:rsidR="001008A7" w:rsidRPr="001B0F48">
          <w:rPr>
            <w:noProof/>
            <w:webHidden/>
            <w:sz w:val="24"/>
            <w:szCs w:val="24"/>
          </w:rPr>
          <w:t>15</w:t>
        </w:r>
        <w:r w:rsidR="0006167E" w:rsidRPr="001B0F48">
          <w:rPr>
            <w:noProof/>
            <w:webHidden/>
            <w:sz w:val="24"/>
            <w:szCs w:val="24"/>
          </w:rPr>
          <w:fldChar w:fldCharType="end"/>
        </w:r>
      </w:hyperlink>
    </w:p>
    <w:p w:rsidR="002C1729" w:rsidRPr="001B0F48" w:rsidRDefault="0006167E" w:rsidP="001008A7">
      <w:pPr>
        <w:pStyle w:val="Balk2"/>
        <w:rPr>
          <w:sz w:val="24"/>
          <w:szCs w:val="24"/>
        </w:rPr>
      </w:pPr>
      <w:r w:rsidRPr="001B0F48">
        <w:rPr>
          <w:b w:val="0"/>
          <w:sz w:val="24"/>
          <w:szCs w:val="24"/>
        </w:rPr>
        <w:fldChar w:fldCharType="end"/>
      </w:r>
      <w:r w:rsidR="002C1729" w:rsidRPr="001B0F48">
        <w:rPr>
          <w:sz w:val="24"/>
          <w:szCs w:val="24"/>
        </w:rPr>
        <w:br w:type="page"/>
      </w:r>
    </w:p>
    <w:p w:rsidR="00691AB9" w:rsidRPr="001B0F48" w:rsidRDefault="00691AB9" w:rsidP="00FF28AD">
      <w:pPr>
        <w:pStyle w:val="Balk2"/>
        <w:rPr>
          <w:sz w:val="24"/>
          <w:szCs w:val="24"/>
        </w:rPr>
      </w:pPr>
      <w:bookmarkStart w:id="5" w:name="_Toc512475760"/>
      <w:r w:rsidRPr="001B0F48">
        <w:rPr>
          <w:sz w:val="24"/>
          <w:szCs w:val="24"/>
        </w:rPr>
        <w:lastRenderedPageBreak/>
        <w:t>GİRİŞ</w:t>
      </w:r>
      <w:bookmarkEnd w:id="5"/>
    </w:p>
    <w:p w:rsidR="006E482B" w:rsidRPr="001B0F48" w:rsidRDefault="00181A04" w:rsidP="00FF28AD">
      <w:pPr>
        <w:rPr>
          <w:sz w:val="24"/>
          <w:szCs w:val="24"/>
        </w:rPr>
      </w:pPr>
      <w:r w:rsidRPr="001B0F48">
        <w:rPr>
          <w:sz w:val="24"/>
          <w:szCs w:val="24"/>
        </w:rPr>
        <w:t>Türkiye</w:t>
      </w:r>
      <w:r w:rsidR="005855D4" w:rsidRPr="001B0F48">
        <w:rPr>
          <w:sz w:val="24"/>
          <w:szCs w:val="24"/>
        </w:rPr>
        <w:t>,</w:t>
      </w:r>
      <w:r w:rsidR="00FC5537">
        <w:rPr>
          <w:sz w:val="24"/>
          <w:szCs w:val="24"/>
        </w:rPr>
        <w:t xml:space="preserve"> 2016 Temmuzunda başlayan ve 22</w:t>
      </w:r>
      <w:bookmarkStart w:id="6" w:name="_GoBack"/>
      <w:bookmarkEnd w:id="6"/>
      <w:r w:rsidRPr="001B0F48">
        <w:rPr>
          <w:sz w:val="24"/>
          <w:szCs w:val="24"/>
        </w:rPr>
        <w:t xml:space="preserve"> aylık süreyi aşan bir OHAL rejimi içerisindedir.  7. Kere uzatılan OHAL kapsamında kamudan ihraç edilen emekçilerin yaklaşık % 2</w:t>
      </w:r>
      <w:r w:rsidR="006E482B" w:rsidRPr="001B0F48">
        <w:rPr>
          <w:sz w:val="24"/>
          <w:szCs w:val="24"/>
        </w:rPr>
        <w:t>0</w:t>
      </w:r>
      <w:r w:rsidRPr="001B0F48">
        <w:rPr>
          <w:sz w:val="24"/>
          <w:szCs w:val="24"/>
        </w:rPr>
        <w:t>’</w:t>
      </w:r>
      <w:r w:rsidR="006E482B" w:rsidRPr="001B0F48">
        <w:rPr>
          <w:sz w:val="24"/>
          <w:szCs w:val="24"/>
        </w:rPr>
        <w:t>sini</w:t>
      </w:r>
      <w:r w:rsidRPr="001B0F48">
        <w:rPr>
          <w:sz w:val="24"/>
          <w:szCs w:val="24"/>
        </w:rPr>
        <w:t xml:space="preserve"> kadın emekçiler oluşturmaktadır. Türkiye genelinde kamudan ihraç edilen kişi sayısı net olarak </w:t>
      </w:r>
      <w:r w:rsidR="005855D4" w:rsidRPr="001B0F48">
        <w:rPr>
          <w:sz w:val="24"/>
          <w:szCs w:val="24"/>
        </w:rPr>
        <w:t xml:space="preserve">halen </w:t>
      </w:r>
      <w:r w:rsidRPr="001B0F48">
        <w:rPr>
          <w:sz w:val="24"/>
          <w:szCs w:val="24"/>
        </w:rPr>
        <w:t>bilinmemektedir. Sadece OHAL KHK’leri ile ihraç edilen kişi sayısı</w:t>
      </w:r>
      <w:r w:rsidR="005855D4" w:rsidRPr="001B0F48">
        <w:rPr>
          <w:sz w:val="24"/>
          <w:szCs w:val="24"/>
        </w:rPr>
        <w:t>,</w:t>
      </w:r>
      <w:r w:rsidRPr="001B0F48">
        <w:rPr>
          <w:sz w:val="24"/>
          <w:szCs w:val="24"/>
        </w:rPr>
        <w:t xml:space="preserve"> 116.512 kişi</w:t>
      </w:r>
      <w:r w:rsidR="006E482B" w:rsidRPr="001B0F48">
        <w:rPr>
          <w:sz w:val="24"/>
          <w:szCs w:val="24"/>
        </w:rPr>
        <w:t xml:space="preserve"> olup 22.028’i kadındır.Ancak taşeron emekçi olup kadroya geçirilmeyenler, kayyumlarca işten atılanlar, üniversitelerde sözleşmesi yenilenmeyenler gibi gruplar </w:t>
      </w:r>
      <w:r w:rsidR="00083295" w:rsidRPr="001B0F48">
        <w:rPr>
          <w:sz w:val="24"/>
          <w:szCs w:val="24"/>
        </w:rPr>
        <w:t>dâhil</w:t>
      </w:r>
      <w:r w:rsidR="006E482B" w:rsidRPr="001B0F48">
        <w:rPr>
          <w:sz w:val="24"/>
          <w:szCs w:val="24"/>
        </w:rPr>
        <w:t xml:space="preserve"> edilince OHAL nedeniyle kamudan atılan sayısı 140.000 kişiyi geçmektedir. Özel sektördeki yeni işsizler </w:t>
      </w:r>
      <w:r w:rsidR="00083295" w:rsidRPr="001B0F48">
        <w:rPr>
          <w:sz w:val="24"/>
          <w:szCs w:val="24"/>
        </w:rPr>
        <w:t>dâhil</w:t>
      </w:r>
      <w:r w:rsidR="006E482B" w:rsidRPr="001B0F48">
        <w:rPr>
          <w:sz w:val="24"/>
          <w:szCs w:val="24"/>
        </w:rPr>
        <w:t xml:space="preserve"> edildiğinde OHAL nedeniyle var olan üç milyon açık işsiz sayısına </w:t>
      </w:r>
      <w:r w:rsidR="00A93CFC" w:rsidRPr="001B0F48">
        <w:rPr>
          <w:sz w:val="24"/>
          <w:szCs w:val="24"/>
        </w:rPr>
        <w:t>500.000 kişinin daha</w:t>
      </w:r>
      <w:r w:rsidR="006E482B" w:rsidRPr="001B0F48">
        <w:rPr>
          <w:sz w:val="24"/>
          <w:szCs w:val="24"/>
        </w:rPr>
        <w:t xml:space="preserve"> eklendiği TÜİK verilerince de ortaya çıkmıştır. </w:t>
      </w:r>
    </w:p>
    <w:p w:rsidR="001B0F48" w:rsidRPr="001B0F48" w:rsidRDefault="00393CD1" w:rsidP="001B0F48">
      <w:pPr>
        <w:rPr>
          <w:color w:val="000000"/>
          <w:sz w:val="24"/>
          <w:szCs w:val="24"/>
        </w:rPr>
      </w:pPr>
      <w:r w:rsidRPr="001B0F48">
        <w:rPr>
          <w:sz w:val="24"/>
          <w:szCs w:val="24"/>
        </w:rPr>
        <w:t>İhraç politikası</w:t>
      </w:r>
      <w:r w:rsidR="00C23789" w:rsidRPr="001B0F48">
        <w:rPr>
          <w:sz w:val="24"/>
          <w:szCs w:val="24"/>
        </w:rPr>
        <w:t xml:space="preserve"> toplumsal cinsiyet boyutuyla</w:t>
      </w:r>
      <w:r w:rsidRPr="001B0F48">
        <w:rPr>
          <w:sz w:val="24"/>
          <w:szCs w:val="24"/>
        </w:rPr>
        <w:t xml:space="preserve"> değerlendirildiğinde </w:t>
      </w:r>
      <w:r w:rsidR="00C23789" w:rsidRPr="001B0F48">
        <w:rPr>
          <w:sz w:val="24"/>
          <w:szCs w:val="24"/>
        </w:rPr>
        <w:t xml:space="preserve"> kadın em</w:t>
      </w:r>
      <w:r w:rsidRPr="001B0F48">
        <w:rPr>
          <w:sz w:val="24"/>
          <w:szCs w:val="24"/>
        </w:rPr>
        <w:t>eğine yönelik bir saldırı olarak nitelendirilmeli</w:t>
      </w:r>
      <w:r w:rsidR="00C23789" w:rsidRPr="001B0F48">
        <w:rPr>
          <w:sz w:val="24"/>
          <w:szCs w:val="24"/>
        </w:rPr>
        <w:t>, AKP’nin kadına b</w:t>
      </w:r>
      <w:r w:rsidRPr="001B0F48">
        <w:rPr>
          <w:sz w:val="24"/>
          <w:szCs w:val="24"/>
        </w:rPr>
        <w:t xml:space="preserve">içtiği geleneksel rolleri </w:t>
      </w:r>
      <w:r w:rsidR="001B0F48" w:rsidRPr="001B0F48">
        <w:rPr>
          <w:sz w:val="24"/>
          <w:szCs w:val="24"/>
        </w:rPr>
        <w:t xml:space="preserve"> ohal ve khk' ler eliyle  </w:t>
      </w:r>
      <w:r w:rsidR="00D43576" w:rsidRPr="001B0F48">
        <w:rPr>
          <w:sz w:val="24"/>
          <w:szCs w:val="24"/>
        </w:rPr>
        <w:t xml:space="preserve"> hayata geçirmeye</w:t>
      </w:r>
      <w:r w:rsidRPr="001B0F48">
        <w:rPr>
          <w:sz w:val="24"/>
          <w:szCs w:val="24"/>
        </w:rPr>
        <w:t xml:space="preserve"> çalıştığı </w:t>
      </w:r>
      <w:r w:rsidR="00C23789" w:rsidRPr="001B0F48">
        <w:rPr>
          <w:sz w:val="24"/>
          <w:szCs w:val="24"/>
        </w:rPr>
        <w:t xml:space="preserve"> ifade edilmelidir.</w:t>
      </w:r>
      <w:r w:rsidR="00DE594E" w:rsidRPr="001B0F48">
        <w:rPr>
          <w:sz w:val="24"/>
          <w:szCs w:val="24"/>
        </w:rPr>
        <w:t>Cinsiyet eşitsizliğiyle kurgulanmış toplumsal düzende var olmaya çalışan kadınların</w:t>
      </w:r>
      <w:r w:rsidR="00855A47" w:rsidRPr="001B0F48">
        <w:rPr>
          <w:sz w:val="24"/>
          <w:szCs w:val="24"/>
        </w:rPr>
        <w:t xml:space="preserve"> </w:t>
      </w:r>
      <w:r w:rsidR="001B0F48" w:rsidRPr="001B0F48">
        <w:rPr>
          <w:sz w:val="24"/>
          <w:szCs w:val="24"/>
        </w:rPr>
        <w:t xml:space="preserve"> uğradığı eşitsi</w:t>
      </w:r>
      <w:r w:rsidR="007F215B">
        <w:rPr>
          <w:sz w:val="24"/>
          <w:szCs w:val="24"/>
        </w:rPr>
        <w:t>z</w:t>
      </w:r>
      <w:r w:rsidR="001B0F48" w:rsidRPr="001B0F48">
        <w:rPr>
          <w:sz w:val="24"/>
          <w:szCs w:val="24"/>
        </w:rPr>
        <w:t>lik ve ayrımcılık bu süreçte derinleşerek artmış</w:t>
      </w:r>
      <w:r w:rsidR="007F215B">
        <w:rPr>
          <w:sz w:val="24"/>
          <w:szCs w:val="24"/>
        </w:rPr>
        <w:t>,</w:t>
      </w:r>
      <w:r w:rsidR="001B0F48" w:rsidRPr="001B0F48">
        <w:rPr>
          <w:color w:val="000000"/>
          <w:sz w:val="24"/>
          <w:szCs w:val="24"/>
        </w:rPr>
        <w:t xml:space="preserve"> </w:t>
      </w:r>
      <w:r w:rsidR="007F215B">
        <w:rPr>
          <w:color w:val="000000"/>
          <w:sz w:val="24"/>
          <w:szCs w:val="24"/>
        </w:rPr>
        <w:t>İhraçlar</w:t>
      </w:r>
      <w:r w:rsidR="001B0F48" w:rsidRPr="001B0F48">
        <w:rPr>
          <w:color w:val="000000"/>
          <w:sz w:val="24"/>
          <w:szCs w:val="24"/>
        </w:rPr>
        <w:t xml:space="preserve"> özgürleştirici etkisi bulunan çalışma alanından kadınların uzaklaştırılmasına neden olmuştur.Ekonomik özgürlüğü ellerinden alınan kadınlar daha fazla eş, aile ve toplumsal baskıya maruz bırakılmıştır</w:t>
      </w:r>
    </w:p>
    <w:p w:rsidR="001B0F48" w:rsidRPr="001B0F48" w:rsidRDefault="001B0F48" w:rsidP="001B0F48">
      <w:pPr>
        <w:rPr>
          <w:color w:val="000000"/>
          <w:sz w:val="24"/>
          <w:szCs w:val="24"/>
        </w:rPr>
      </w:pPr>
      <w:r w:rsidRPr="001B0F48">
        <w:rPr>
          <w:color w:val="000000"/>
          <w:sz w:val="24"/>
          <w:szCs w:val="24"/>
        </w:rPr>
        <w:t>Yaratılmak istenen tek adam rejiminin hayat bulması önünde engel olarak görülen toplumsal muhalefeti sindirmek ve yok etmek amacıyla bir silaha dönüştürülen OHAL ve KHK' ler siyasal iktidarın yıllardır yürüttüğü kadın düşmanı politikalarının bir aracı haline getirilmiştir. Siyasal, ekonomik ve sosyal alanda kadın kazanımlarını ve örgütlenmesini hedef alan saldırıların yanında emek alanında yürütülen cinsiyetçi baskılar ve politikaların amacı kadınları tüm toplumsallıktan dışlayarak mutlak itaate zorlamaktır.Kadınların toplumu dönüştürücü etkisi ve gücü nedeniyle örgütlü kadın mücadelesine karşı daha saldırgan ve intikamcı bir yaklaşım sergilenmektedir</w:t>
      </w:r>
    </w:p>
    <w:p w:rsidR="001D0BB4" w:rsidRPr="001B0F48" w:rsidRDefault="00C23789" w:rsidP="00FF28AD">
      <w:pPr>
        <w:rPr>
          <w:sz w:val="24"/>
          <w:szCs w:val="24"/>
        </w:rPr>
      </w:pPr>
      <w:r w:rsidRPr="001B0F48">
        <w:rPr>
          <w:sz w:val="24"/>
          <w:szCs w:val="24"/>
        </w:rPr>
        <w:t xml:space="preserve">  </w:t>
      </w:r>
      <w:r w:rsidR="0053631A">
        <w:rPr>
          <w:sz w:val="24"/>
          <w:szCs w:val="24"/>
        </w:rPr>
        <w:t>O</w:t>
      </w:r>
      <w:r w:rsidR="001D0BB4" w:rsidRPr="001B0F48">
        <w:rPr>
          <w:sz w:val="24"/>
          <w:szCs w:val="24"/>
        </w:rPr>
        <w:t>n</w:t>
      </w:r>
      <w:r w:rsidR="00580B50" w:rsidRPr="001B0F48">
        <w:rPr>
          <w:sz w:val="24"/>
          <w:szCs w:val="24"/>
        </w:rPr>
        <w:t xml:space="preserve"> </w:t>
      </w:r>
      <w:r w:rsidR="001D0BB4" w:rsidRPr="001B0F48">
        <w:rPr>
          <w:sz w:val="24"/>
          <w:szCs w:val="24"/>
        </w:rPr>
        <w:t xml:space="preserve">binlerce kadın emekçinin işsiz bırakıldığı bu süreçte; </w:t>
      </w:r>
    </w:p>
    <w:p w:rsidR="007230AE" w:rsidRPr="001B0F48" w:rsidRDefault="007230AE" w:rsidP="00FF28AD">
      <w:pPr>
        <w:pStyle w:val="ListeParagraf"/>
        <w:numPr>
          <w:ilvl w:val="0"/>
          <w:numId w:val="1"/>
        </w:numPr>
        <w:rPr>
          <w:sz w:val="24"/>
          <w:szCs w:val="24"/>
        </w:rPr>
      </w:pPr>
      <w:r w:rsidRPr="001B0F48">
        <w:rPr>
          <w:sz w:val="24"/>
          <w:szCs w:val="24"/>
        </w:rPr>
        <w:t>600’den fazla kadın, erkek şiddeti ile katledildi.</w:t>
      </w:r>
    </w:p>
    <w:p w:rsidR="006E482B" w:rsidRPr="001B0F48" w:rsidRDefault="001D0BB4" w:rsidP="00FF28AD">
      <w:pPr>
        <w:pStyle w:val="ListeParagraf"/>
        <w:numPr>
          <w:ilvl w:val="0"/>
          <w:numId w:val="1"/>
        </w:numPr>
        <w:rPr>
          <w:sz w:val="24"/>
          <w:szCs w:val="24"/>
        </w:rPr>
      </w:pPr>
      <w:r w:rsidRPr="001B0F48">
        <w:rPr>
          <w:sz w:val="24"/>
          <w:szCs w:val="24"/>
        </w:rPr>
        <w:t>Kadın ve çocuk hakları savunusu yapan 11 dernek kapatıldı.</w:t>
      </w:r>
    </w:p>
    <w:p w:rsidR="001D0BB4" w:rsidRPr="001B0F48" w:rsidRDefault="001D0BB4" w:rsidP="00FF28AD">
      <w:pPr>
        <w:pStyle w:val="ListeParagraf"/>
        <w:numPr>
          <w:ilvl w:val="0"/>
          <w:numId w:val="1"/>
        </w:numPr>
        <w:rPr>
          <w:sz w:val="24"/>
          <w:szCs w:val="24"/>
        </w:rPr>
      </w:pPr>
      <w:r w:rsidRPr="001B0F48">
        <w:rPr>
          <w:sz w:val="24"/>
          <w:szCs w:val="24"/>
        </w:rPr>
        <w:t>16 Kadın gazeteci tutuklandı.</w:t>
      </w:r>
    </w:p>
    <w:p w:rsidR="001D0BB4" w:rsidRPr="001B0F48" w:rsidRDefault="001D0BB4" w:rsidP="00FF28AD">
      <w:pPr>
        <w:pStyle w:val="ListeParagraf"/>
        <w:numPr>
          <w:ilvl w:val="0"/>
          <w:numId w:val="1"/>
        </w:numPr>
        <w:rPr>
          <w:sz w:val="24"/>
          <w:szCs w:val="24"/>
        </w:rPr>
      </w:pPr>
      <w:r w:rsidRPr="001B0F48">
        <w:rPr>
          <w:sz w:val="24"/>
          <w:szCs w:val="24"/>
        </w:rPr>
        <w:t>35 Kadın Belediye başkanı ve 5 kadın milletvekili görevleri engellenerek tutuklandı.</w:t>
      </w:r>
    </w:p>
    <w:p w:rsidR="001D0BB4" w:rsidRPr="001B0F48" w:rsidRDefault="007230AE" w:rsidP="00FF28AD">
      <w:pPr>
        <w:pStyle w:val="ListeParagraf"/>
        <w:numPr>
          <w:ilvl w:val="0"/>
          <w:numId w:val="1"/>
        </w:numPr>
        <w:rPr>
          <w:sz w:val="24"/>
          <w:szCs w:val="24"/>
        </w:rPr>
      </w:pPr>
      <w:r w:rsidRPr="001B0F48">
        <w:rPr>
          <w:sz w:val="24"/>
          <w:szCs w:val="24"/>
        </w:rPr>
        <w:t>Kadın ve çocuklara yönelik istismar, taciz ve tecavüz saldırıları arttı.</w:t>
      </w:r>
    </w:p>
    <w:p w:rsidR="007230AE" w:rsidRPr="001B0F48" w:rsidRDefault="007230AE" w:rsidP="00FF28AD">
      <w:pPr>
        <w:pStyle w:val="ListeParagraf"/>
        <w:numPr>
          <w:ilvl w:val="0"/>
          <w:numId w:val="1"/>
        </w:numPr>
        <w:rPr>
          <w:sz w:val="24"/>
          <w:szCs w:val="24"/>
        </w:rPr>
      </w:pPr>
      <w:r w:rsidRPr="001B0F48">
        <w:rPr>
          <w:sz w:val="24"/>
          <w:szCs w:val="24"/>
        </w:rPr>
        <w:t>Kadın ve çocuk haklarına ilişkin yasal değişikliklerle gerici bir saldırı başlatıldı.</w:t>
      </w:r>
    </w:p>
    <w:p w:rsidR="007230AE" w:rsidRPr="001B0F48" w:rsidRDefault="007230AE" w:rsidP="00FF28AD">
      <w:pPr>
        <w:pStyle w:val="ListeParagraf"/>
        <w:numPr>
          <w:ilvl w:val="0"/>
          <w:numId w:val="1"/>
        </w:numPr>
        <w:rPr>
          <w:sz w:val="24"/>
          <w:szCs w:val="24"/>
        </w:rPr>
      </w:pPr>
    </w:p>
    <w:p w:rsidR="00181A04" w:rsidRPr="001B0F48" w:rsidRDefault="007230AE" w:rsidP="00FF28AD">
      <w:pPr>
        <w:rPr>
          <w:sz w:val="24"/>
          <w:szCs w:val="24"/>
        </w:rPr>
      </w:pPr>
      <w:r w:rsidRPr="001B0F48">
        <w:rPr>
          <w:sz w:val="24"/>
          <w:szCs w:val="24"/>
        </w:rPr>
        <w:t xml:space="preserve">OHAL döneminde </w:t>
      </w:r>
      <w:r w:rsidR="00083295" w:rsidRPr="001B0F48">
        <w:rPr>
          <w:sz w:val="24"/>
          <w:szCs w:val="24"/>
        </w:rPr>
        <w:t>KESK’e</w:t>
      </w:r>
      <w:r w:rsidR="00181A04" w:rsidRPr="001B0F48">
        <w:rPr>
          <w:sz w:val="24"/>
          <w:szCs w:val="24"/>
        </w:rPr>
        <w:t xml:space="preserve"> bağlı sendikala</w:t>
      </w:r>
      <w:r w:rsidR="00AD745B" w:rsidRPr="001B0F48">
        <w:rPr>
          <w:sz w:val="24"/>
          <w:szCs w:val="24"/>
        </w:rPr>
        <w:t>rdan ihraç edilen kişi ise 4.218</w:t>
      </w:r>
      <w:r w:rsidR="00181A04" w:rsidRPr="001B0F48">
        <w:rPr>
          <w:sz w:val="24"/>
          <w:szCs w:val="24"/>
        </w:rPr>
        <w:t xml:space="preserve"> kişidir. </w:t>
      </w:r>
      <w:r w:rsidR="006E482B" w:rsidRPr="001B0F48">
        <w:rPr>
          <w:sz w:val="24"/>
          <w:szCs w:val="24"/>
        </w:rPr>
        <w:t xml:space="preserve">Bu ihraçların </w:t>
      </w:r>
      <w:r w:rsidR="00AD745B" w:rsidRPr="001B0F48">
        <w:rPr>
          <w:sz w:val="24"/>
          <w:szCs w:val="24"/>
        </w:rPr>
        <w:t>% 25.3 ’ü</w:t>
      </w:r>
      <w:r w:rsidRPr="001B0F48">
        <w:rPr>
          <w:sz w:val="24"/>
          <w:szCs w:val="24"/>
        </w:rPr>
        <w:t xml:space="preserve"> (</w:t>
      </w:r>
      <w:r w:rsidR="00FC24D9" w:rsidRPr="001B0F48">
        <w:rPr>
          <w:sz w:val="24"/>
          <w:szCs w:val="24"/>
        </w:rPr>
        <w:t>1.069’u) kadın emekçilerdendir.</w:t>
      </w:r>
      <w:r w:rsidRPr="001B0F48">
        <w:rPr>
          <w:sz w:val="24"/>
          <w:szCs w:val="24"/>
        </w:rPr>
        <w:t xml:space="preserve">KESK’in kadın emeği mücadelesindeki sözüne tahammül göstermeyen siyasal iktidar OHAL fırsatçılığı kapsamında KESK’li kadınlara daha çok saldırmıştır. Bu süreçte Konfederasyonumuza bağlı sendikalar, üyeleri ile hukuki, sosyal ve ekonomik dayanışmayı tüm imkanlarını seferber ederek yerine getirmeye çalışmaktadır. </w:t>
      </w:r>
    </w:p>
    <w:p w:rsidR="00221020" w:rsidRPr="001B0F48" w:rsidRDefault="007230AE" w:rsidP="00FF28AD">
      <w:pPr>
        <w:rPr>
          <w:sz w:val="24"/>
          <w:szCs w:val="24"/>
        </w:rPr>
      </w:pPr>
      <w:r w:rsidRPr="001B0F48">
        <w:rPr>
          <w:sz w:val="24"/>
          <w:szCs w:val="24"/>
        </w:rPr>
        <w:lastRenderedPageBreak/>
        <w:t xml:space="preserve">KESK’li olmak kadın mücadelesinde söz, söylem ve irade kurmaktır. Emeğin </w:t>
      </w:r>
      <w:r w:rsidR="00221020" w:rsidRPr="001B0F48">
        <w:rPr>
          <w:sz w:val="24"/>
          <w:szCs w:val="24"/>
        </w:rPr>
        <w:t>tarihi içerisinde kadın</w:t>
      </w:r>
      <w:r w:rsidR="00FC24D9" w:rsidRPr="001B0F48">
        <w:rPr>
          <w:sz w:val="24"/>
          <w:szCs w:val="24"/>
        </w:rPr>
        <w:t xml:space="preserve"> iradesine yönelik eril  saldırılar</w:t>
      </w:r>
      <w:r w:rsidR="00221020" w:rsidRPr="001B0F48">
        <w:rPr>
          <w:sz w:val="24"/>
          <w:szCs w:val="24"/>
        </w:rPr>
        <w:t xml:space="preserve"> kadın emekçilerin mücadelesini durduramamıştır. Emeğinin ve bedeninin iradesini temsil eden KESK’li kadınlar, AKP OHAL KHK rejiminin haksız uygulamalarına teslim olmamıştır. İlk ihraçlardan bugüne “KESK’li ihraçlar onurumuzdur” diye yan yana durduğumuz bu süreçte mücadeleyi genişleterek büyüteceğimizi ifade ediyoruz. Ne AKP’nin OHAL-KHK rejimi ne de eril tahakkümün saldırıları bizi haklı mücadelemizden geri durmamızı sağlayacak güçtedir. Biz haklıyız, mutlaka ama mutlaka biz kazanacağız.</w:t>
      </w:r>
    </w:p>
    <w:p w:rsidR="00221020" w:rsidRPr="001B0F48" w:rsidRDefault="00221020" w:rsidP="00FF28AD">
      <w:pPr>
        <w:rPr>
          <w:sz w:val="24"/>
          <w:szCs w:val="24"/>
        </w:rPr>
      </w:pPr>
      <w:r w:rsidRPr="001B0F48">
        <w:rPr>
          <w:sz w:val="24"/>
          <w:szCs w:val="24"/>
        </w:rPr>
        <w:t>Bu rapor; AKP OHAL rejiminin ihraç ettiği 232 KESK’li kadın arkadaşımızla yapılan anket çalışmasının sonuç raporudur. KESK ve Kadın Emeği mücadelesine katkı sunması ümidiyle..</w:t>
      </w:r>
    </w:p>
    <w:p w:rsidR="00221020" w:rsidRPr="001B0F48" w:rsidRDefault="00221020" w:rsidP="00FF28AD">
      <w:pPr>
        <w:rPr>
          <w:rFonts w:asciiTheme="majorHAnsi" w:eastAsiaTheme="majorEastAsia" w:hAnsiTheme="majorHAnsi" w:cstheme="majorBidi"/>
          <w:color w:val="4F81BD" w:themeColor="accent1"/>
          <w:sz w:val="24"/>
          <w:szCs w:val="24"/>
        </w:rPr>
      </w:pPr>
    </w:p>
    <w:p w:rsidR="002C1729" w:rsidRPr="001B0F48" w:rsidRDefault="002C1729" w:rsidP="00FF28AD">
      <w:pPr>
        <w:pStyle w:val="Balk2"/>
        <w:rPr>
          <w:sz w:val="24"/>
          <w:szCs w:val="24"/>
        </w:rPr>
      </w:pPr>
      <w:r w:rsidRPr="001B0F48">
        <w:rPr>
          <w:sz w:val="24"/>
          <w:szCs w:val="24"/>
        </w:rPr>
        <w:br w:type="page"/>
      </w:r>
    </w:p>
    <w:p w:rsidR="00691AB9" w:rsidRPr="001B0F48" w:rsidRDefault="00691AB9" w:rsidP="00FF28AD">
      <w:pPr>
        <w:pStyle w:val="Balk2"/>
        <w:rPr>
          <w:sz w:val="24"/>
          <w:szCs w:val="24"/>
        </w:rPr>
      </w:pPr>
      <w:bookmarkStart w:id="7" w:name="_Toc512475761"/>
      <w:r w:rsidRPr="001B0F48">
        <w:rPr>
          <w:sz w:val="24"/>
          <w:szCs w:val="24"/>
        </w:rPr>
        <w:lastRenderedPageBreak/>
        <w:t>YÖNTEM</w:t>
      </w:r>
      <w:bookmarkEnd w:id="7"/>
    </w:p>
    <w:p w:rsidR="00A93CFC" w:rsidRPr="001B0F48" w:rsidRDefault="00181A04" w:rsidP="00FF28AD">
      <w:pPr>
        <w:rPr>
          <w:sz w:val="24"/>
          <w:szCs w:val="24"/>
        </w:rPr>
      </w:pPr>
      <w:r w:rsidRPr="001B0F48">
        <w:rPr>
          <w:sz w:val="24"/>
          <w:szCs w:val="24"/>
        </w:rPr>
        <w:t xml:space="preserve">KESK’e bağlı sendikalardan ihraç olan </w:t>
      </w:r>
      <w:r w:rsidR="00A93CFC" w:rsidRPr="001B0F48">
        <w:rPr>
          <w:sz w:val="24"/>
          <w:szCs w:val="24"/>
        </w:rPr>
        <w:t xml:space="preserve">kadın emekçiler ile </w:t>
      </w:r>
      <w:r w:rsidRPr="001B0F48">
        <w:rPr>
          <w:sz w:val="24"/>
          <w:szCs w:val="24"/>
        </w:rPr>
        <w:t xml:space="preserve">yapılan anketlerden elde edilen sonuçlar bu raporda veri olarak kullanılmıştır. Anket verisi dışındaki veriler kaynakça gösterilerek sunulmuştur. </w:t>
      </w:r>
    </w:p>
    <w:p w:rsidR="00D94101" w:rsidRPr="001B0F48" w:rsidRDefault="00221020" w:rsidP="00D94101">
      <w:pPr>
        <w:rPr>
          <w:sz w:val="24"/>
          <w:szCs w:val="24"/>
        </w:rPr>
      </w:pPr>
      <w:r w:rsidRPr="001B0F48">
        <w:rPr>
          <w:sz w:val="24"/>
          <w:szCs w:val="24"/>
        </w:rPr>
        <w:t xml:space="preserve">Anket 10 Ocak-10 Mart tarihlerinde </w:t>
      </w:r>
      <w:r w:rsidR="00A93CFC" w:rsidRPr="001B0F48">
        <w:rPr>
          <w:sz w:val="24"/>
          <w:szCs w:val="24"/>
        </w:rPr>
        <w:t xml:space="preserve">29 farklı ilde yaşayan 237 kadın ile gerçekleştirilmiştir. </w:t>
      </w:r>
      <w:r w:rsidR="00D94101" w:rsidRPr="001B0F48">
        <w:rPr>
          <w:sz w:val="24"/>
          <w:szCs w:val="24"/>
        </w:rPr>
        <w:t xml:space="preserve"> Anket yöntemi olarak yüz yüze görüşme veya telefonla bilgilendirme görüşmesinden sonra e-anketin gönderilmesi şeklinde uygulanmıştır.5 anketin tutarsız/geçersiz olması nedeniyle raporlama 232 görüşme üzerinden yapılmıştır.</w:t>
      </w:r>
    </w:p>
    <w:p w:rsidR="00981D5D" w:rsidRPr="001B0F48" w:rsidRDefault="00981D5D" w:rsidP="00FF28AD">
      <w:pPr>
        <w:rPr>
          <w:sz w:val="24"/>
          <w:szCs w:val="24"/>
        </w:rPr>
      </w:pPr>
    </w:p>
    <w:tbl>
      <w:tblPr>
        <w:tblW w:w="2709" w:type="dxa"/>
        <w:tblInd w:w="55" w:type="dxa"/>
        <w:tblCellMar>
          <w:left w:w="70" w:type="dxa"/>
          <w:right w:w="70" w:type="dxa"/>
        </w:tblCellMar>
        <w:tblLook w:val="04A0" w:firstRow="1" w:lastRow="0" w:firstColumn="1" w:lastColumn="0" w:noHBand="0" w:noVBand="1"/>
      </w:tblPr>
      <w:tblGrid>
        <w:gridCol w:w="2709"/>
      </w:tblGrid>
      <w:tr w:rsidR="00A93CFC" w:rsidRPr="001B0F48" w:rsidTr="00A93CFC">
        <w:trPr>
          <w:trHeight w:val="270"/>
        </w:trPr>
        <w:tc>
          <w:tcPr>
            <w:tcW w:w="2709" w:type="dxa"/>
            <w:tcBorders>
              <w:top w:val="single" w:sz="4" w:space="0" w:color="auto"/>
              <w:left w:val="single" w:sz="4" w:space="0" w:color="auto"/>
              <w:bottom w:val="single" w:sz="4" w:space="0" w:color="95B3D7"/>
              <w:right w:val="single" w:sz="4" w:space="0" w:color="auto"/>
            </w:tcBorders>
            <w:shd w:val="clear" w:color="DCE6F1" w:fill="DCE6F1"/>
            <w:noWrap/>
            <w:vAlign w:val="bottom"/>
            <w:hideMark/>
          </w:tcPr>
          <w:p w:rsidR="00A93CFC" w:rsidRPr="001B0F48" w:rsidRDefault="00981D5D" w:rsidP="00FF28AD">
            <w:pPr>
              <w:pStyle w:val="AralkYok"/>
              <w:rPr>
                <w:b/>
                <w:sz w:val="24"/>
                <w:szCs w:val="24"/>
                <w:lang w:eastAsia="tr-TR"/>
              </w:rPr>
            </w:pPr>
            <w:r w:rsidRPr="001B0F48">
              <w:rPr>
                <w:b/>
                <w:sz w:val="24"/>
                <w:szCs w:val="24"/>
                <w:lang w:eastAsia="tr-TR"/>
              </w:rPr>
              <w:t xml:space="preserve">Anket </w:t>
            </w:r>
            <w:r w:rsidR="00A93CFC" w:rsidRPr="001B0F48">
              <w:rPr>
                <w:b/>
                <w:sz w:val="24"/>
                <w:szCs w:val="24"/>
                <w:lang w:eastAsia="tr-TR"/>
              </w:rPr>
              <w:t>Yapılan İller</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Amasya</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Ankara</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Antalya</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Aydın</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Batman</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Bitlis</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Bursa</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Dersim</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Diyarbakır</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 xml:space="preserve">Gaziantep </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Hatay</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Isparta</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İstanbul</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İzmir</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Kars</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Kastamonu</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Kırklareli</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Mardin</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 xml:space="preserve">Mardin </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Mersin</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Muş</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Niğde</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Sivas</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Şanlıurfa</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Şırnak</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Trabzon</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Urfa</w:t>
            </w:r>
          </w:p>
        </w:tc>
      </w:tr>
      <w:tr w:rsidR="00A93CFC" w:rsidRPr="001B0F48" w:rsidTr="00A93CFC">
        <w:trPr>
          <w:trHeight w:val="270"/>
        </w:trPr>
        <w:tc>
          <w:tcPr>
            <w:tcW w:w="2709" w:type="dxa"/>
            <w:tcBorders>
              <w:top w:val="nil"/>
              <w:left w:val="single" w:sz="4" w:space="0" w:color="auto"/>
              <w:bottom w:val="nil"/>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Uşak</w:t>
            </w:r>
          </w:p>
        </w:tc>
      </w:tr>
      <w:tr w:rsidR="00A93CFC" w:rsidRPr="001B0F48" w:rsidTr="00A93CFC">
        <w:trPr>
          <w:trHeight w:val="27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A93CFC" w:rsidRPr="001B0F48" w:rsidRDefault="00A93CFC" w:rsidP="00FF28AD">
            <w:pPr>
              <w:pStyle w:val="AralkYok"/>
              <w:rPr>
                <w:sz w:val="24"/>
                <w:szCs w:val="24"/>
                <w:lang w:eastAsia="tr-TR"/>
              </w:rPr>
            </w:pPr>
            <w:r w:rsidRPr="001B0F48">
              <w:rPr>
                <w:sz w:val="24"/>
                <w:szCs w:val="24"/>
                <w:lang w:eastAsia="tr-TR"/>
              </w:rPr>
              <w:t>Van</w:t>
            </w:r>
          </w:p>
        </w:tc>
      </w:tr>
    </w:tbl>
    <w:p w:rsidR="00981D5D" w:rsidRPr="001B0F48" w:rsidRDefault="00981D5D" w:rsidP="00FF28AD">
      <w:pPr>
        <w:rPr>
          <w:sz w:val="24"/>
          <w:szCs w:val="24"/>
        </w:rPr>
      </w:pPr>
    </w:p>
    <w:p w:rsidR="00981D5D" w:rsidRPr="001B0F48" w:rsidRDefault="00981D5D" w:rsidP="00FF28AD">
      <w:pPr>
        <w:rPr>
          <w:rFonts w:asciiTheme="majorHAnsi" w:eastAsiaTheme="majorEastAsia" w:hAnsiTheme="majorHAnsi" w:cstheme="majorBidi"/>
          <w:color w:val="4F81BD" w:themeColor="accent1"/>
          <w:sz w:val="24"/>
          <w:szCs w:val="24"/>
        </w:rPr>
      </w:pPr>
      <w:r w:rsidRPr="001B0F48">
        <w:rPr>
          <w:sz w:val="24"/>
          <w:szCs w:val="24"/>
        </w:rPr>
        <w:br w:type="page"/>
      </w:r>
    </w:p>
    <w:p w:rsidR="00691AB9" w:rsidRPr="001B0F48" w:rsidRDefault="00691AB9" w:rsidP="00FF28AD">
      <w:pPr>
        <w:pStyle w:val="Balk2"/>
        <w:rPr>
          <w:sz w:val="24"/>
          <w:szCs w:val="24"/>
        </w:rPr>
      </w:pPr>
      <w:bookmarkStart w:id="8" w:name="_Toc512475762"/>
      <w:r w:rsidRPr="001B0F48">
        <w:rPr>
          <w:sz w:val="24"/>
          <w:szCs w:val="24"/>
        </w:rPr>
        <w:lastRenderedPageBreak/>
        <w:t>BULGULAR</w:t>
      </w:r>
      <w:bookmarkEnd w:id="8"/>
    </w:p>
    <w:p w:rsidR="00FF28AD" w:rsidRPr="001B0F48" w:rsidRDefault="00FF28AD" w:rsidP="00FF28AD">
      <w:pPr>
        <w:pStyle w:val="Balk3"/>
        <w:rPr>
          <w:sz w:val="24"/>
          <w:szCs w:val="24"/>
        </w:rPr>
      </w:pPr>
      <w:bookmarkStart w:id="9" w:name="_Toc512475763"/>
      <w:r w:rsidRPr="001B0F48">
        <w:rPr>
          <w:sz w:val="24"/>
          <w:szCs w:val="24"/>
        </w:rPr>
        <w:t>İhraç Öncesi Soruşturma Durumu</w:t>
      </w:r>
      <w:r w:rsidR="00E069BB" w:rsidRPr="001B0F48">
        <w:rPr>
          <w:sz w:val="24"/>
          <w:szCs w:val="24"/>
        </w:rPr>
        <w:t>: “Haksızlığa Uğrama Duygusu En Temel Duygu”</w:t>
      </w:r>
      <w:bookmarkEnd w:id="9"/>
    </w:p>
    <w:p w:rsidR="00FF28AD" w:rsidRPr="001B0F48" w:rsidRDefault="00FF28AD" w:rsidP="00FF28AD">
      <w:pPr>
        <w:rPr>
          <w:sz w:val="24"/>
          <w:szCs w:val="24"/>
        </w:rPr>
      </w:pPr>
      <w:r w:rsidRPr="001B0F48">
        <w:rPr>
          <w:sz w:val="24"/>
          <w:szCs w:val="24"/>
        </w:rPr>
        <w:t>KESK’li Kadın ihraçlarla yapılan anketin sonuçlarına göre ihraç edilen kadınların % 68’i “İhraç öncesi hakkınızda açılmış herhangi bir idari veya adli bir soruşturma var mıydı?</w:t>
      </w:r>
      <w:r w:rsidR="005759E2" w:rsidRPr="001B0F48">
        <w:rPr>
          <w:sz w:val="24"/>
          <w:szCs w:val="24"/>
        </w:rPr>
        <w:t>sorusuna “</w:t>
      </w:r>
      <w:r w:rsidR="00D94101" w:rsidRPr="001B0F48">
        <w:rPr>
          <w:sz w:val="24"/>
          <w:szCs w:val="24"/>
        </w:rPr>
        <w:t xml:space="preserve">Hakkımda </w:t>
      </w:r>
      <w:r w:rsidR="00D94101" w:rsidRPr="001B0F48">
        <w:rPr>
          <w:rFonts w:ascii="Arial" w:eastAsia="Times New Roman" w:hAnsi="Arial" w:cs="Arial"/>
          <w:color w:val="000000"/>
          <w:sz w:val="24"/>
          <w:szCs w:val="24"/>
          <w:lang w:eastAsia="tr-TR"/>
        </w:rPr>
        <w:t>herhangi bir soruşturma yoktu</w:t>
      </w:r>
      <w:r w:rsidR="005759E2" w:rsidRPr="001B0F48">
        <w:rPr>
          <w:sz w:val="24"/>
          <w:szCs w:val="24"/>
        </w:rPr>
        <w:t xml:space="preserve">” yanıtını vermiştir. OHAL KHK ihraçlarının açıkça hukuka aykırılığını ortaya çıkaran bu durum her zaman göz önünde bulundurulmalıdır. Hakkında soruşturma açılanlar ise çoğunlukla yasalara uygun sendikal faaliyetlere karşı açılan soruşturmaların olduğunu ve çoğunlukla mahkemelerde emekçilerin lehine kararların çıktığını ifade etmişlerdir. </w:t>
      </w:r>
    </w:p>
    <w:p w:rsidR="005759E2" w:rsidRPr="001B0F48" w:rsidRDefault="005759E2" w:rsidP="00FF28AD">
      <w:pPr>
        <w:rPr>
          <w:sz w:val="24"/>
          <w:szCs w:val="24"/>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1"/>
        <w:gridCol w:w="2410"/>
      </w:tblGrid>
      <w:tr w:rsidR="00FF28AD" w:rsidRPr="001B0F48" w:rsidTr="00FF28AD">
        <w:trPr>
          <w:trHeight w:val="240"/>
        </w:trPr>
        <w:tc>
          <w:tcPr>
            <w:tcW w:w="5811" w:type="dxa"/>
            <w:shd w:val="clear" w:color="DCE6F1" w:fill="DCE6F1"/>
            <w:noWrap/>
            <w:vAlign w:val="bottom"/>
            <w:hideMark/>
          </w:tcPr>
          <w:p w:rsidR="00FF28AD" w:rsidRPr="001B0F48" w:rsidRDefault="00FF28AD" w:rsidP="00FF28AD">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İhraç Öncesinde Herhangi Bir Soruşturma Var mıydı?</w:t>
            </w:r>
          </w:p>
        </w:tc>
        <w:tc>
          <w:tcPr>
            <w:tcW w:w="2410" w:type="dxa"/>
            <w:shd w:val="clear" w:color="DCE6F1" w:fill="DCE6F1"/>
            <w:noWrap/>
            <w:vAlign w:val="bottom"/>
            <w:hideMark/>
          </w:tcPr>
          <w:p w:rsidR="00FF28AD" w:rsidRPr="001B0F48" w:rsidRDefault="00FF28AD" w:rsidP="00FF28AD">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Oran</w:t>
            </w:r>
          </w:p>
        </w:tc>
      </w:tr>
      <w:tr w:rsidR="00FF28AD" w:rsidRPr="001B0F48" w:rsidTr="00FF28AD">
        <w:trPr>
          <w:trHeight w:val="240"/>
        </w:trPr>
        <w:tc>
          <w:tcPr>
            <w:tcW w:w="5811" w:type="dxa"/>
            <w:shd w:val="clear" w:color="auto" w:fill="auto"/>
            <w:noWrap/>
            <w:vAlign w:val="bottom"/>
            <w:hideMark/>
          </w:tcPr>
          <w:p w:rsidR="00FF28AD" w:rsidRPr="001B0F48" w:rsidRDefault="00FF28AD" w:rsidP="00FF28AD">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Evet</w:t>
            </w:r>
          </w:p>
        </w:tc>
        <w:tc>
          <w:tcPr>
            <w:tcW w:w="2410" w:type="dxa"/>
            <w:shd w:val="clear" w:color="auto" w:fill="auto"/>
            <w:noWrap/>
            <w:vAlign w:val="bottom"/>
            <w:hideMark/>
          </w:tcPr>
          <w:p w:rsidR="00FF28AD" w:rsidRPr="001B0F48" w:rsidRDefault="00FF28AD" w:rsidP="00FF28A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32%</w:t>
            </w:r>
          </w:p>
        </w:tc>
      </w:tr>
      <w:tr w:rsidR="00FF28AD" w:rsidRPr="001B0F48" w:rsidTr="00FF28AD">
        <w:trPr>
          <w:trHeight w:val="240"/>
        </w:trPr>
        <w:tc>
          <w:tcPr>
            <w:tcW w:w="5811" w:type="dxa"/>
            <w:shd w:val="clear" w:color="auto" w:fill="auto"/>
            <w:noWrap/>
            <w:vAlign w:val="bottom"/>
            <w:hideMark/>
          </w:tcPr>
          <w:p w:rsidR="00FF28AD" w:rsidRPr="001B0F48" w:rsidRDefault="005759E2" w:rsidP="00FF28AD">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Herhangi Bir Soruşturma Yoktu</w:t>
            </w:r>
          </w:p>
        </w:tc>
        <w:tc>
          <w:tcPr>
            <w:tcW w:w="2410" w:type="dxa"/>
            <w:shd w:val="clear" w:color="auto" w:fill="auto"/>
            <w:noWrap/>
            <w:vAlign w:val="bottom"/>
            <w:hideMark/>
          </w:tcPr>
          <w:p w:rsidR="00FF28AD" w:rsidRPr="001B0F48" w:rsidRDefault="00FF28AD" w:rsidP="00FF28A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68%</w:t>
            </w:r>
          </w:p>
        </w:tc>
      </w:tr>
      <w:tr w:rsidR="00FF28AD" w:rsidRPr="001B0F48" w:rsidTr="00FF28AD">
        <w:trPr>
          <w:trHeight w:val="240"/>
        </w:trPr>
        <w:tc>
          <w:tcPr>
            <w:tcW w:w="5811" w:type="dxa"/>
            <w:shd w:val="clear" w:color="DCE6F1" w:fill="DCE6F1"/>
            <w:noWrap/>
            <w:vAlign w:val="bottom"/>
            <w:hideMark/>
          </w:tcPr>
          <w:p w:rsidR="00FF28AD" w:rsidRPr="001B0F48" w:rsidRDefault="00FF28AD" w:rsidP="00FF28AD">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Genel Toplam</w:t>
            </w:r>
          </w:p>
        </w:tc>
        <w:tc>
          <w:tcPr>
            <w:tcW w:w="2410" w:type="dxa"/>
            <w:shd w:val="clear" w:color="DCE6F1" w:fill="DCE6F1"/>
            <w:noWrap/>
            <w:vAlign w:val="bottom"/>
            <w:hideMark/>
          </w:tcPr>
          <w:p w:rsidR="00FF28AD" w:rsidRPr="001B0F48" w:rsidRDefault="00FF28AD" w:rsidP="00FF28AD">
            <w:pPr>
              <w:spacing w:before="0" w:line="240" w:lineRule="auto"/>
              <w:jc w:val="righ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100%</w:t>
            </w:r>
          </w:p>
        </w:tc>
      </w:tr>
    </w:tbl>
    <w:p w:rsidR="00FF28AD" w:rsidRPr="001B0F48" w:rsidRDefault="00FF28AD" w:rsidP="00FF28AD">
      <w:pPr>
        <w:rPr>
          <w:sz w:val="24"/>
          <w:szCs w:val="24"/>
        </w:rPr>
      </w:pPr>
    </w:p>
    <w:p w:rsidR="00D23C54" w:rsidRPr="001B0F48" w:rsidRDefault="00847771" w:rsidP="00FF28AD">
      <w:pPr>
        <w:rPr>
          <w:sz w:val="24"/>
          <w:szCs w:val="24"/>
        </w:rPr>
      </w:pPr>
      <w:r w:rsidRPr="001B0F48">
        <w:rPr>
          <w:sz w:val="24"/>
          <w:szCs w:val="24"/>
        </w:rPr>
        <w:t xml:space="preserve">Doktoralı ve kıdemi 20 yıldan fazla bir kadın ihraç yaşadığı bu durumu “Aniden </w:t>
      </w:r>
      <w:r w:rsidR="00D23C54" w:rsidRPr="001B0F48">
        <w:rPr>
          <w:sz w:val="24"/>
          <w:szCs w:val="24"/>
        </w:rPr>
        <w:t>bütün hayatım değişti.</w:t>
      </w:r>
      <w:r w:rsidRPr="001B0F48">
        <w:rPr>
          <w:sz w:val="24"/>
          <w:szCs w:val="24"/>
        </w:rPr>
        <w:t xml:space="preserve">Onun </w:t>
      </w:r>
      <w:r w:rsidR="00D23C54" w:rsidRPr="001B0F48">
        <w:rPr>
          <w:sz w:val="24"/>
          <w:szCs w:val="24"/>
        </w:rPr>
        <w:t xml:space="preserve">doğal </w:t>
      </w:r>
      <w:r w:rsidRPr="001B0F48">
        <w:rPr>
          <w:sz w:val="24"/>
          <w:szCs w:val="24"/>
        </w:rPr>
        <w:t xml:space="preserve">olumsuz </w:t>
      </w:r>
      <w:r w:rsidR="00D23C54" w:rsidRPr="001B0F48">
        <w:rPr>
          <w:sz w:val="24"/>
          <w:szCs w:val="24"/>
        </w:rPr>
        <w:t>sonuçlarını herkesle beraber yaşıyorum.</w:t>
      </w:r>
      <w:r w:rsidRPr="001B0F48">
        <w:rPr>
          <w:sz w:val="24"/>
          <w:szCs w:val="24"/>
        </w:rPr>
        <w:t xml:space="preserve">” </w:t>
      </w:r>
      <w:r w:rsidR="002D6235" w:rsidRPr="001B0F48">
        <w:rPr>
          <w:sz w:val="24"/>
          <w:szCs w:val="24"/>
        </w:rPr>
        <w:t xml:space="preserve">şeklinde </w:t>
      </w:r>
      <w:r w:rsidRPr="001B0F48">
        <w:rPr>
          <w:sz w:val="24"/>
          <w:szCs w:val="24"/>
        </w:rPr>
        <w:t xml:space="preserve">ifade etmiştir. </w:t>
      </w:r>
    </w:p>
    <w:p w:rsidR="002D6235" w:rsidRPr="001B0F48" w:rsidRDefault="002D6235" w:rsidP="00FF28AD">
      <w:pPr>
        <w:rPr>
          <w:sz w:val="24"/>
          <w:szCs w:val="24"/>
        </w:rPr>
      </w:pPr>
      <w:r w:rsidRPr="001B0F48">
        <w:rPr>
          <w:sz w:val="24"/>
          <w:szCs w:val="24"/>
        </w:rPr>
        <w:t xml:space="preserve">367 gün önce ihraç edilen ve kıdemi 10 yıldan fazla olan, ihraç edilmeden önce hiçbir soruşturmaya tabi olmadığını ifade eden bir kadın yaşadığı sorunları ve hak arama kanallarının yetersizliğini şu şekilde ifade etmiştir. </w:t>
      </w:r>
    </w:p>
    <w:p w:rsidR="002D6235" w:rsidRPr="001B0F48" w:rsidRDefault="002D6235" w:rsidP="002D6235">
      <w:pPr>
        <w:ind w:left="708"/>
        <w:rPr>
          <w:sz w:val="24"/>
          <w:szCs w:val="24"/>
        </w:rPr>
      </w:pPr>
      <w:r w:rsidRPr="001B0F48">
        <w:rPr>
          <w:sz w:val="24"/>
          <w:szCs w:val="24"/>
        </w:rPr>
        <w:t>“Konut kredisini ödemekte zorluk çekiyoruz, ihtiyaçlarımızı ertelemek zorunda kalıyoruz bulunduğum şehirde mesleğimi yapma imkânı yok emek ve üretimden uzaklaştırıldım iş arkadaşlarım bana telefon etmeye korkuyorlar sosyal ilişkilerim bozuldu yasad</w:t>
      </w:r>
      <w:r w:rsidR="00C60F28">
        <w:rPr>
          <w:sz w:val="24"/>
          <w:szCs w:val="24"/>
        </w:rPr>
        <w:t>ığım haksızları giderecek muhat</w:t>
      </w:r>
      <w:r w:rsidRPr="001B0F48">
        <w:rPr>
          <w:sz w:val="24"/>
          <w:szCs w:val="24"/>
        </w:rPr>
        <w:t>ap yok Ohal komisyonu yetersiz”</w:t>
      </w:r>
    </w:p>
    <w:p w:rsidR="004A36F0" w:rsidRPr="001B0F48" w:rsidRDefault="004A36F0" w:rsidP="00FF28AD">
      <w:pPr>
        <w:rPr>
          <w:sz w:val="24"/>
          <w:szCs w:val="24"/>
        </w:rPr>
      </w:pPr>
    </w:p>
    <w:p w:rsidR="00E069BB" w:rsidRPr="001B0F48" w:rsidRDefault="00E069BB" w:rsidP="00FF28AD">
      <w:pPr>
        <w:rPr>
          <w:sz w:val="24"/>
          <w:szCs w:val="24"/>
        </w:rPr>
      </w:pPr>
      <w:r w:rsidRPr="001B0F48">
        <w:rPr>
          <w:sz w:val="24"/>
          <w:szCs w:val="24"/>
        </w:rPr>
        <w:t xml:space="preserve">Büro Personeli, 500 günden fazla süredir ihraç ve ipotekli konut kredisi ödeyen bir kadın ihracın ihracına dair değerlendirmesi aşağıdadır:. </w:t>
      </w:r>
    </w:p>
    <w:p w:rsidR="00E069BB" w:rsidRPr="001B0F48" w:rsidRDefault="00E069BB" w:rsidP="00E069BB">
      <w:pPr>
        <w:ind w:left="708" w:firstLine="12"/>
        <w:rPr>
          <w:sz w:val="24"/>
          <w:szCs w:val="24"/>
        </w:rPr>
      </w:pPr>
      <w:r w:rsidRPr="001B0F48">
        <w:rPr>
          <w:sz w:val="24"/>
          <w:szCs w:val="24"/>
        </w:rPr>
        <w:t>“Sosyal baskı yaşıyorum para kazanmak için birinin evine temizliğe gitmek istesem dahi ihraç edildiğimi söyleyemiyorum.Bir kere denedim durumu açıkça söyledim " o zaman üzgünüz" dediler.Çok ağır geldi bu durum. Etrafa virüs bulaştırıyor ve herkes bu yüzden benden kaçıyor  gibi hissettim kendimi ilk zamanlar...Kendime olan özgüvenimi kaybettim yararsız ve değersiz gibi hissediyorum kendimi.Eşimin bile bana olan saygısı , ilgisi değişti.Belki şuanda bizi bir arada tutan tek sebep küçük bir kızımız olması...İşin acısı bu gün eşim kapıyı çekip gitse kızıma da kendime de bakacak ne maddi ne de manevi gücüm yok...Bu durum sadece kamud</w:t>
      </w:r>
      <w:r w:rsidR="006A7B80" w:rsidRPr="001B0F48">
        <w:rPr>
          <w:sz w:val="24"/>
          <w:szCs w:val="24"/>
        </w:rPr>
        <w:t xml:space="preserve">a çalışmaktan men etmiyor seni </w:t>
      </w:r>
      <w:r w:rsidRPr="001B0F48">
        <w:rPr>
          <w:sz w:val="24"/>
          <w:szCs w:val="24"/>
        </w:rPr>
        <w:t xml:space="preserve">hiç bir vasıf gerektirmeyen bir işi dahi yapmanın önüne geçiyor.Sebebini dahi bilmediğim bir </w:t>
      </w:r>
      <w:r w:rsidRPr="001B0F48">
        <w:rPr>
          <w:sz w:val="24"/>
          <w:szCs w:val="24"/>
        </w:rPr>
        <w:lastRenderedPageBreak/>
        <w:t>durumdan ötürü tüm hayatım altüst oldu en kötüsü bu.Sebebi bilmiyorum ne ihraçtan önce ne de sonra hakkımda hiçbir suçlama olmadı.S</w:t>
      </w:r>
      <w:r w:rsidR="006A7B80" w:rsidRPr="001B0F48">
        <w:rPr>
          <w:sz w:val="24"/>
          <w:szCs w:val="24"/>
        </w:rPr>
        <w:t>ebebi bilmemek en zoru en ağır</w:t>
      </w:r>
      <w:r w:rsidRPr="001B0F48">
        <w:rPr>
          <w:sz w:val="24"/>
          <w:szCs w:val="24"/>
        </w:rPr>
        <w:t>...Kendimi savunacak bir sebebim bile yok...Artık hiç bir şey eskisi gibi değil hiç bir şey”</w:t>
      </w:r>
    </w:p>
    <w:p w:rsidR="006A7B80" w:rsidRPr="001B0F48" w:rsidRDefault="006A7B80" w:rsidP="006A7B80">
      <w:pPr>
        <w:rPr>
          <w:sz w:val="24"/>
          <w:szCs w:val="24"/>
        </w:rPr>
      </w:pPr>
      <w:r w:rsidRPr="001B0F48">
        <w:rPr>
          <w:sz w:val="24"/>
          <w:szCs w:val="24"/>
        </w:rPr>
        <w:t>Başka bir kadın ihracın beyanı; “Sebebini bilmediğimiz bir mağduriyet yaşıyorum. Yıllarca uğraşıp zar zor edindiğim mesleğimi yapamıyorum ve başka tecrübe ettiğim iş de yok. Sürekli etrafa açıklama yapmak zorunda kalıyorum. İşe yaramaz hissettiğim çok oluyordu güven ve adalete inancımı kaybettim. Güvende hissetmiyorum”</w:t>
      </w:r>
    </w:p>
    <w:p w:rsidR="00981D5D" w:rsidRPr="001B0F48" w:rsidRDefault="00981D5D" w:rsidP="00FF28AD">
      <w:pPr>
        <w:pStyle w:val="Balk3"/>
        <w:rPr>
          <w:sz w:val="24"/>
          <w:szCs w:val="24"/>
        </w:rPr>
      </w:pPr>
      <w:bookmarkStart w:id="10" w:name="_Toc512475764"/>
      <w:r w:rsidRPr="001B0F48">
        <w:rPr>
          <w:sz w:val="24"/>
          <w:szCs w:val="24"/>
        </w:rPr>
        <w:t>İhraç Süresi</w:t>
      </w:r>
      <w:r w:rsidR="00DC6F9E" w:rsidRPr="001B0F48">
        <w:rPr>
          <w:sz w:val="24"/>
          <w:szCs w:val="24"/>
        </w:rPr>
        <w:t xml:space="preserve"> ve Şekli</w:t>
      </w:r>
      <w:r w:rsidR="00E069BB" w:rsidRPr="001B0F48">
        <w:rPr>
          <w:sz w:val="24"/>
          <w:szCs w:val="24"/>
        </w:rPr>
        <w:t>: “Süre Uzadıkça Adaletsizlik Derinleşiyor”</w:t>
      </w:r>
      <w:bookmarkEnd w:id="10"/>
    </w:p>
    <w:p w:rsidR="00981D5D" w:rsidRPr="001B0F48" w:rsidRDefault="00981D5D" w:rsidP="00FF28AD">
      <w:pPr>
        <w:rPr>
          <w:sz w:val="24"/>
          <w:szCs w:val="24"/>
        </w:rPr>
      </w:pPr>
      <w:r w:rsidRPr="001B0F48">
        <w:rPr>
          <w:sz w:val="24"/>
          <w:szCs w:val="24"/>
        </w:rPr>
        <w:t>KESK’</w:t>
      </w:r>
      <w:r w:rsidR="00604F9C" w:rsidRPr="001B0F48">
        <w:rPr>
          <w:sz w:val="24"/>
          <w:szCs w:val="24"/>
        </w:rPr>
        <w:t>li Kadın ihraçlarla yapılan anketin sonuçlarına göre ihraç edilen kadınların % 5</w:t>
      </w:r>
      <w:r w:rsidR="00847771" w:rsidRPr="001B0F48">
        <w:rPr>
          <w:sz w:val="24"/>
          <w:szCs w:val="24"/>
        </w:rPr>
        <w:t>1’i</w:t>
      </w:r>
      <w:r w:rsidR="00604F9C" w:rsidRPr="001B0F48">
        <w:rPr>
          <w:sz w:val="24"/>
          <w:szCs w:val="24"/>
        </w:rPr>
        <w:t xml:space="preserve"> 500 günü aşan süredir ihraç edilmiştir. İhraç süresi </w:t>
      </w:r>
      <w:r w:rsidR="00847771" w:rsidRPr="001B0F48">
        <w:rPr>
          <w:sz w:val="24"/>
          <w:szCs w:val="24"/>
        </w:rPr>
        <w:t>4</w:t>
      </w:r>
      <w:r w:rsidR="00604F9C" w:rsidRPr="001B0F48">
        <w:rPr>
          <w:sz w:val="24"/>
          <w:szCs w:val="24"/>
        </w:rPr>
        <w:t xml:space="preserve">00 ile </w:t>
      </w:r>
      <w:r w:rsidR="00847771" w:rsidRPr="001B0F48">
        <w:rPr>
          <w:sz w:val="24"/>
          <w:szCs w:val="24"/>
        </w:rPr>
        <w:t>5</w:t>
      </w:r>
      <w:r w:rsidR="00604F9C" w:rsidRPr="001B0F48">
        <w:rPr>
          <w:sz w:val="24"/>
          <w:szCs w:val="24"/>
        </w:rPr>
        <w:t>00 gün arasında olan kadın ihraçlar % 31 iken 300 günden az ihraç süresi olan oranı sadece % 15’tir. İhraç süresi uzunluğunda 1 Mayıs 2018 tarihi esas alınmıştır. Bu tarihe gö</w:t>
      </w:r>
      <w:r w:rsidR="00FF2025" w:rsidRPr="001B0F48">
        <w:rPr>
          <w:sz w:val="24"/>
          <w:szCs w:val="24"/>
        </w:rPr>
        <w:t xml:space="preserve">re ortalama ihraç kalma süresi </w:t>
      </w:r>
      <w:r w:rsidR="00604F9C" w:rsidRPr="001B0F48">
        <w:rPr>
          <w:sz w:val="24"/>
          <w:szCs w:val="24"/>
        </w:rPr>
        <w:t xml:space="preserve">472 gündür. </w:t>
      </w:r>
      <w:r w:rsidR="00FF2025" w:rsidRPr="001B0F48">
        <w:rPr>
          <w:sz w:val="24"/>
          <w:szCs w:val="24"/>
        </w:rPr>
        <w:t>Bu süre uzadıkça yaşanılan sorunlar derinleşmektedir.</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1"/>
        <w:gridCol w:w="2380"/>
      </w:tblGrid>
      <w:tr w:rsidR="00981D5D" w:rsidRPr="001B0F48" w:rsidTr="00CA2D5C">
        <w:trPr>
          <w:trHeight w:val="205"/>
          <w:jc w:val="center"/>
        </w:trPr>
        <w:tc>
          <w:tcPr>
            <w:tcW w:w="5811" w:type="dxa"/>
            <w:shd w:val="clear" w:color="DCE6F1" w:fill="DCE6F1"/>
            <w:noWrap/>
            <w:vAlign w:val="bottom"/>
            <w:hideMark/>
          </w:tcPr>
          <w:p w:rsidR="00981D5D" w:rsidRPr="001B0F48" w:rsidRDefault="00604F9C" w:rsidP="00FF28AD">
            <w:pPr>
              <w:pStyle w:val="AralkYok"/>
              <w:rPr>
                <w:b/>
                <w:sz w:val="24"/>
                <w:szCs w:val="24"/>
                <w:lang w:eastAsia="tr-TR"/>
              </w:rPr>
            </w:pPr>
            <w:r w:rsidRPr="001B0F48">
              <w:rPr>
                <w:b/>
                <w:sz w:val="24"/>
                <w:szCs w:val="24"/>
                <w:lang w:eastAsia="tr-TR"/>
              </w:rPr>
              <w:t>İhraç Süresi</w:t>
            </w:r>
          </w:p>
        </w:tc>
        <w:tc>
          <w:tcPr>
            <w:tcW w:w="2380" w:type="dxa"/>
            <w:shd w:val="clear" w:color="DCE6F1" w:fill="DCE6F1"/>
            <w:noWrap/>
            <w:vAlign w:val="bottom"/>
            <w:hideMark/>
          </w:tcPr>
          <w:p w:rsidR="00981D5D" w:rsidRPr="001B0F48" w:rsidRDefault="00604F9C" w:rsidP="00FF28AD">
            <w:pPr>
              <w:pStyle w:val="AralkYok"/>
              <w:rPr>
                <w:b/>
                <w:sz w:val="24"/>
                <w:szCs w:val="24"/>
                <w:lang w:eastAsia="tr-TR"/>
              </w:rPr>
            </w:pPr>
            <w:r w:rsidRPr="001B0F48">
              <w:rPr>
                <w:b/>
                <w:sz w:val="24"/>
                <w:szCs w:val="24"/>
                <w:lang w:eastAsia="tr-TR"/>
              </w:rPr>
              <w:t>Oranı</w:t>
            </w:r>
          </w:p>
        </w:tc>
      </w:tr>
      <w:tr w:rsidR="00847771" w:rsidRPr="001B0F48" w:rsidTr="00CA2D5C">
        <w:trPr>
          <w:trHeight w:val="205"/>
          <w:jc w:val="center"/>
        </w:trPr>
        <w:tc>
          <w:tcPr>
            <w:tcW w:w="5811" w:type="dxa"/>
            <w:shd w:val="clear" w:color="auto" w:fill="auto"/>
            <w:noWrap/>
            <w:vAlign w:val="bottom"/>
            <w:hideMark/>
          </w:tcPr>
          <w:p w:rsidR="00847771" w:rsidRPr="001B0F48" w:rsidRDefault="00847771" w:rsidP="00847771">
            <w:pPr>
              <w:spacing w:before="0" w:line="240" w:lineRule="auto"/>
              <w:rPr>
                <w:rFonts w:ascii="Arial" w:hAnsi="Arial" w:cs="Arial"/>
                <w:color w:val="000000"/>
                <w:sz w:val="24"/>
                <w:szCs w:val="24"/>
              </w:rPr>
            </w:pPr>
            <w:r w:rsidRPr="001B0F48">
              <w:rPr>
                <w:rFonts w:ascii="Arial" w:hAnsi="Arial" w:cs="Arial"/>
                <w:color w:val="000000"/>
                <w:sz w:val="24"/>
                <w:szCs w:val="24"/>
              </w:rPr>
              <w:t>300 Gün altında</w:t>
            </w:r>
          </w:p>
        </w:tc>
        <w:tc>
          <w:tcPr>
            <w:tcW w:w="2380" w:type="dxa"/>
            <w:shd w:val="clear" w:color="auto" w:fill="auto"/>
            <w:noWrap/>
            <w:vAlign w:val="bottom"/>
            <w:hideMark/>
          </w:tcPr>
          <w:p w:rsidR="00847771" w:rsidRPr="001B0F48" w:rsidRDefault="00847771" w:rsidP="00847771">
            <w:pPr>
              <w:spacing w:before="0" w:line="240" w:lineRule="auto"/>
              <w:jc w:val="right"/>
              <w:rPr>
                <w:rFonts w:ascii="Arial" w:hAnsi="Arial" w:cs="Arial"/>
                <w:color w:val="000000"/>
                <w:sz w:val="24"/>
                <w:szCs w:val="24"/>
              </w:rPr>
            </w:pPr>
            <w:r w:rsidRPr="001B0F48">
              <w:rPr>
                <w:rFonts w:ascii="Arial" w:hAnsi="Arial" w:cs="Arial"/>
                <w:color w:val="000000"/>
                <w:sz w:val="24"/>
                <w:szCs w:val="24"/>
              </w:rPr>
              <w:t>15%</w:t>
            </w:r>
          </w:p>
        </w:tc>
      </w:tr>
      <w:tr w:rsidR="00847771" w:rsidRPr="001B0F48" w:rsidTr="00CA2D5C">
        <w:trPr>
          <w:trHeight w:val="205"/>
          <w:jc w:val="center"/>
        </w:trPr>
        <w:tc>
          <w:tcPr>
            <w:tcW w:w="5811" w:type="dxa"/>
            <w:shd w:val="clear" w:color="auto" w:fill="auto"/>
            <w:noWrap/>
            <w:vAlign w:val="bottom"/>
            <w:hideMark/>
          </w:tcPr>
          <w:p w:rsidR="00847771" w:rsidRPr="001B0F48" w:rsidRDefault="00847771" w:rsidP="00847771">
            <w:pPr>
              <w:spacing w:before="0" w:line="240" w:lineRule="auto"/>
              <w:rPr>
                <w:rFonts w:ascii="Arial" w:hAnsi="Arial" w:cs="Arial"/>
                <w:color w:val="000000"/>
                <w:sz w:val="24"/>
                <w:szCs w:val="24"/>
              </w:rPr>
            </w:pPr>
            <w:r w:rsidRPr="001B0F48">
              <w:rPr>
                <w:rFonts w:ascii="Arial" w:hAnsi="Arial" w:cs="Arial"/>
                <w:color w:val="000000"/>
                <w:sz w:val="24"/>
                <w:szCs w:val="24"/>
              </w:rPr>
              <w:t>300-400 Gün Arasında</w:t>
            </w:r>
          </w:p>
        </w:tc>
        <w:tc>
          <w:tcPr>
            <w:tcW w:w="2380" w:type="dxa"/>
            <w:shd w:val="clear" w:color="auto" w:fill="auto"/>
            <w:noWrap/>
            <w:vAlign w:val="bottom"/>
            <w:hideMark/>
          </w:tcPr>
          <w:p w:rsidR="00847771" w:rsidRPr="001B0F48" w:rsidRDefault="00847771" w:rsidP="00847771">
            <w:pPr>
              <w:spacing w:before="0" w:line="240" w:lineRule="auto"/>
              <w:jc w:val="right"/>
              <w:rPr>
                <w:rFonts w:ascii="Arial" w:hAnsi="Arial" w:cs="Arial"/>
                <w:color w:val="000000"/>
                <w:sz w:val="24"/>
                <w:szCs w:val="24"/>
              </w:rPr>
            </w:pPr>
            <w:r w:rsidRPr="001B0F48">
              <w:rPr>
                <w:rFonts w:ascii="Arial" w:hAnsi="Arial" w:cs="Arial"/>
                <w:color w:val="000000"/>
                <w:sz w:val="24"/>
                <w:szCs w:val="24"/>
              </w:rPr>
              <w:t>4%</w:t>
            </w:r>
          </w:p>
        </w:tc>
      </w:tr>
      <w:tr w:rsidR="00847771" w:rsidRPr="001B0F48" w:rsidTr="00CA2D5C">
        <w:trPr>
          <w:trHeight w:val="205"/>
          <w:jc w:val="center"/>
        </w:trPr>
        <w:tc>
          <w:tcPr>
            <w:tcW w:w="5811" w:type="dxa"/>
            <w:shd w:val="clear" w:color="auto" w:fill="auto"/>
            <w:noWrap/>
            <w:vAlign w:val="bottom"/>
          </w:tcPr>
          <w:p w:rsidR="00847771" w:rsidRPr="001B0F48" w:rsidRDefault="00847771" w:rsidP="00847771">
            <w:pPr>
              <w:spacing w:before="0" w:line="240" w:lineRule="auto"/>
              <w:rPr>
                <w:rFonts w:ascii="Arial" w:hAnsi="Arial" w:cs="Arial"/>
                <w:color w:val="000000"/>
                <w:sz w:val="24"/>
                <w:szCs w:val="24"/>
              </w:rPr>
            </w:pPr>
            <w:r w:rsidRPr="001B0F48">
              <w:rPr>
                <w:rFonts w:ascii="Arial" w:hAnsi="Arial" w:cs="Arial"/>
                <w:color w:val="000000"/>
                <w:sz w:val="24"/>
                <w:szCs w:val="24"/>
              </w:rPr>
              <w:t>400-500 Gün Arasında</w:t>
            </w:r>
          </w:p>
        </w:tc>
        <w:tc>
          <w:tcPr>
            <w:tcW w:w="2380" w:type="dxa"/>
            <w:shd w:val="clear" w:color="auto" w:fill="auto"/>
            <w:noWrap/>
            <w:vAlign w:val="bottom"/>
          </w:tcPr>
          <w:p w:rsidR="00847771" w:rsidRPr="001B0F48" w:rsidRDefault="00847771" w:rsidP="00847771">
            <w:pPr>
              <w:spacing w:before="0" w:line="240" w:lineRule="auto"/>
              <w:jc w:val="right"/>
              <w:rPr>
                <w:rFonts w:ascii="Arial" w:hAnsi="Arial" w:cs="Arial"/>
                <w:color w:val="000000"/>
                <w:sz w:val="24"/>
                <w:szCs w:val="24"/>
              </w:rPr>
            </w:pPr>
            <w:r w:rsidRPr="001B0F48">
              <w:rPr>
                <w:rFonts w:ascii="Arial" w:hAnsi="Arial" w:cs="Arial"/>
                <w:color w:val="000000"/>
                <w:sz w:val="24"/>
                <w:szCs w:val="24"/>
              </w:rPr>
              <w:t>31%</w:t>
            </w:r>
          </w:p>
        </w:tc>
      </w:tr>
      <w:tr w:rsidR="00847771" w:rsidRPr="001B0F48" w:rsidTr="00CA2D5C">
        <w:trPr>
          <w:trHeight w:val="205"/>
          <w:jc w:val="center"/>
        </w:trPr>
        <w:tc>
          <w:tcPr>
            <w:tcW w:w="5811" w:type="dxa"/>
            <w:shd w:val="clear" w:color="auto" w:fill="auto"/>
            <w:noWrap/>
            <w:vAlign w:val="bottom"/>
            <w:hideMark/>
          </w:tcPr>
          <w:p w:rsidR="00847771" w:rsidRPr="001B0F48" w:rsidRDefault="00847771" w:rsidP="00847771">
            <w:pPr>
              <w:spacing w:before="0" w:line="240" w:lineRule="auto"/>
              <w:rPr>
                <w:rFonts w:ascii="Arial" w:hAnsi="Arial" w:cs="Arial"/>
                <w:color w:val="000000"/>
                <w:sz w:val="24"/>
                <w:szCs w:val="24"/>
              </w:rPr>
            </w:pPr>
            <w:r w:rsidRPr="001B0F48">
              <w:rPr>
                <w:rFonts w:ascii="Arial" w:hAnsi="Arial" w:cs="Arial"/>
                <w:color w:val="000000"/>
                <w:sz w:val="24"/>
                <w:szCs w:val="24"/>
              </w:rPr>
              <w:t>500 gün üzerinde</w:t>
            </w:r>
          </w:p>
        </w:tc>
        <w:tc>
          <w:tcPr>
            <w:tcW w:w="2380" w:type="dxa"/>
            <w:shd w:val="clear" w:color="auto" w:fill="auto"/>
            <w:noWrap/>
            <w:vAlign w:val="bottom"/>
            <w:hideMark/>
          </w:tcPr>
          <w:p w:rsidR="00847771" w:rsidRPr="001B0F48" w:rsidRDefault="00847771" w:rsidP="00847771">
            <w:pPr>
              <w:spacing w:before="0" w:line="240" w:lineRule="auto"/>
              <w:jc w:val="right"/>
              <w:rPr>
                <w:rFonts w:ascii="Arial" w:hAnsi="Arial" w:cs="Arial"/>
                <w:color w:val="000000"/>
                <w:sz w:val="24"/>
                <w:szCs w:val="24"/>
              </w:rPr>
            </w:pPr>
            <w:r w:rsidRPr="001B0F48">
              <w:rPr>
                <w:rFonts w:ascii="Arial" w:hAnsi="Arial" w:cs="Arial"/>
                <w:color w:val="000000"/>
                <w:sz w:val="24"/>
                <w:szCs w:val="24"/>
              </w:rPr>
              <w:t>51%</w:t>
            </w:r>
          </w:p>
        </w:tc>
      </w:tr>
      <w:tr w:rsidR="00981D5D" w:rsidRPr="001B0F48" w:rsidTr="00CA2D5C">
        <w:trPr>
          <w:trHeight w:val="205"/>
          <w:jc w:val="center"/>
        </w:trPr>
        <w:tc>
          <w:tcPr>
            <w:tcW w:w="5811" w:type="dxa"/>
            <w:shd w:val="clear" w:color="DCE6F1" w:fill="DCE6F1"/>
            <w:noWrap/>
            <w:vAlign w:val="bottom"/>
            <w:hideMark/>
          </w:tcPr>
          <w:p w:rsidR="00981D5D" w:rsidRPr="001B0F48" w:rsidRDefault="00981D5D" w:rsidP="00FF28AD">
            <w:pPr>
              <w:pStyle w:val="AralkYok"/>
              <w:rPr>
                <w:b/>
                <w:sz w:val="24"/>
                <w:szCs w:val="24"/>
                <w:lang w:eastAsia="tr-TR"/>
              </w:rPr>
            </w:pPr>
            <w:r w:rsidRPr="001B0F48">
              <w:rPr>
                <w:b/>
                <w:sz w:val="24"/>
                <w:szCs w:val="24"/>
                <w:lang w:eastAsia="tr-TR"/>
              </w:rPr>
              <w:t>Genel Toplam</w:t>
            </w:r>
          </w:p>
        </w:tc>
        <w:tc>
          <w:tcPr>
            <w:tcW w:w="2380" w:type="dxa"/>
            <w:shd w:val="clear" w:color="DCE6F1" w:fill="DCE6F1"/>
            <w:noWrap/>
            <w:vAlign w:val="bottom"/>
            <w:hideMark/>
          </w:tcPr>
          <w:p w:rsidR="00981D5D" w:rsidRPr="001B0F48" w:rsidRDefault="00981D5D" w:rsidP="00847771">
            <w:pPr>
              <w:pStyle w:val="AralkYok"/>
              <w:jc w:val="right"/>
              <w:rPr>
                <w:b/>
                <w:sz w:val="24"/>
                <w:szCs w:val="24"/>
                <w:lang w:eastAsia="tr-TR"/>
              </w:rPr>
            </w:pPr>
            <w:r w:rsidRPr="001B0F48">
              <w:rPr>
                <w:b/>
                <w:sz w:val="24"/>
                <w:szCs w:val="24"/>
                <w:lang w:eastAsia="tr-TR"/>
              </w:rPr>
              <w:t>100%</w:t>
            </w:r>
          </w:p>
        </w:tc>
      </w:tr>
    </w:tbl>
    <w:p w:rsidR="00DC6F9E" w:rsidRPr="001B0F48" w:rsidRDefault="00DC6F9E" w:rsidP="00FF28AD">
      <w:pPr>
        <w:rPr>
          <w:sz w:val="24"/>
          <w:szCs w:val="24"/>
        </w:rPr>
      </w:pPr>
      <w:r w:rsidRPr="001B0F48">
        <w:rPr>
          <w:sz w:val="24"/>
          <w:szCs w:val="24"/>
        </w:rPr>
        <w:t xml:space="preserve">KESK ihraç araştırmasına katılan 232 KESK’li kadının 229’u </w:t>
      </w:r>
      <w:r w:rsidR="00FF28AD" w:rsidRPr="001B0F48">
        <w:rPr>
          <w:sz w:val="24"/>
          <w:szCs w:val="24"/>
        </w:rPr>
        <w:t xml:space="preserve">KHK ile 3’ü ise Yüksek Disiplin Kurulu (YDK) kararı ile OHAL döneminde ihraç edilen ihraçlardır. OHAL fırsatçılığı nedeniyle AKP, hem KHK’lerle hem de YDK’yle ihraç yapmaktadır.  </w:t>
      </w:r>
    </w:p>
    <w:p w:rsidR="00D23C54" w:rsidRPr="001B0F48" w:rsidRDefault="00D23C54" w:rsidP="00FF28AD">
      <w:pPr>
        <w:rPr>
          <w:sz w:val="24"/>
          <w:szCs w:val="24"/>
        </w:rPr>
      </w:pPr>
      <w:r w:rsidRPr="001B0F48">
        <w:rPr>
          <w:sz w:val="24"/>
          <w:szCs w:val="24"/>
        </w:rPr>
        <w:t xml:space="preserve">Yaşamlarının önemli bir kesitini memuriyet mesaisi içerisinde geçiren kadın emekçiler açısından uzun süreli eve bağımlı kalma zorunluğu sorunlara yol açmıştır. </w:t>
      </w:r>
    </w:p>
    <w:p w:rsidR="00D23C54" w:rsidRPr="001B0F48" w:rsidRDefault="00D23C54" w:rsidP="00FF28AD">
      <w:pPr>
        <w:rPr>
          <w:sz w:val="24"/>
          <w:szCs w:val="24"/>
        </w:rPr>
      </w:pPr>
      <w:r w:rsidRPr="001B0F48">
        <w:rPr>
          <w:sz w:val="24"/>
          <w:szCs w:val="24"/>
        </w:rPr>
        <w:t xml:space="preserve">20 yıldan fazla kıdemi olan ve ihraçtan dolayı zorunlu emekliye ayrılan bir kadın emekçi durumunu “Yıllarca düzenli mesai saati vs alışkanlığından dolayı ihraçtan dolayı hayatımı düzenleyemiyorum” şeklinde ifade etmiştir. </w:t>
      </w:r>
    </w:p>
    <w:p w:rsidR="004A36F0" w:rsidRPr="001B0F48" w:rsidRDefault="004A36F0" w:rsidP="00FF28AD">
      <w:pPr>
        <w:rPr>
          <w:sz w:val="24"/>
          <w:szCs w:val="24"/>
        </w:rPr>
      </w:pPr>
      <w:r w:rsidRPr="001B0F48">
        <w:rPr>
          <w:sz w:val="24"/>
          <w:szCs w:val="24"/>
        </w:rPr>
        <w:t>İhraç süresi uzadıkça yaşanan sorunlar derinleşmektedir. 697 sayılı 12 Ocak 2018 tarihli KHK ile ihraç bir kadın öğretmenin bu konudaki ifadesi şu şekildedir. “Yeni ihraç</w:t>
      </w:r>
      <w:r w:rsidR="001B06B8" w:rsidRPr="001B0F48">
        <w:rPr>
          <w:sz w:val="24"/>
          <w:szCs w:val="24"/>
        </w:rPr>
        <w:t xml:space="preserve"> </w:t>
      </w:r>
      <w:r w:rsidRPr="001B0F48">
        <w:rPr>
          <w:sz w:val="24"/>
          <w:szCs w:val="24"/>
        </w:rPr>
        <w:t xml:space="preserve">olduğum için henüz çok bir yansıması olmadı.ancak açıkta olduğum süre içinde ve şimdi çevreden zaman zaman acıma, zaman zaman iletişimden kaçma yada görüşmeme gibi yaklaşımlarla karşılaştım.” </w:t>
      </w:r>
    </w:p>
    <w:p w:rsidR="00B02C2E" w:rsidRPr="001B0F48" w:rsidRDefault="00B02C2E" w:rsidP="00FF28AD">
      <w:pPr>
        <w:rPr>
          <w:sz w:val="24"/>
          <w:szCs w:val="24"/>
        </w:rPr>
      </w:pPr>
      <w:r w:rsidRPr="001B0F48">
        <w:rPr>
          <w:sz w:val="24"/>
          <w:szCs w:val="24"/>
        </w:rPr>
        <w:t>“KHK'li olduğumu söylerken tereddüt etme, iş konusu açıldığında rahatsız olma, KHK süreci ve öncesini tekrar tekrar anlatmak zorunda kalma rahatsız olduğum durumlardır.”</w:t>
      </w:r>
    </w:p>
    <w:p w:rsidR="00B02C2E" w:rsidRPr="001B0F48" w:rsidRDefault="00B02C2E" w:rsidP="00FF28AD">
      <w:pPr>
        <w:rPr>
          <w:sz w:val="24"/>
          <w:szCs w:val="24"/>
        </w:rPr>
      </w:pPr>
    </w:p>
    <w:p w:rsidR="00981D5D" w:rsidRPr="001B0F48" w:rsidRDefault="00981D5D" w:rsidP="00FF28AD">
      <w:pPr>
        <w:pStyle w:val="Balk3"/>
        <w:rPr>
          <w:sz w:val="24"/>
          <w:szCs w:val="24"/>
        </w:rPr>
      </w:pPr>
      <w:bookmarkStart w:id="11" w:name="_Toc512475765"/>
      <w:r w:rsidRPr="001B0F48">
        <w:rPr>
          <w:sz w:val="24"/>
          <w:szCs w:val="24"/>
        </w:rPr>
        <w:lastRenderedPageBreak/>
        <w:t xml:space="preserve">Yaş </w:t>
      </w:r>
      <w:r w:rsidR="00604F9C" w:rsidRPr="001B0F48">
        <w:rPr>
          <w:sz w:val="24"/>
          <w:szCs w:val="24"/>
        </w:rPr>
        <w:t>ve Kıdem</w:t>
      </w:r>
      <w:r w:rsidR="00E069BB" w:rsidRPr="001B0F48">
        <w:rPr>
          <w:sz w:val="24"/>
          <w:szCs w:val="24"/>
        </w:rPr>
        <w:t>: “Yıllarca Emeğimizle Çalıştık”</w:t>
      </w:r>
      <w:bookmarkEnd w:id="11"/>
    </w:p>
    <w:tbl>
      <w:tblPr>
        <w:tblpPr w:leftFromText="141" w:rightFromText="141" w:vertAnchor="text" w:horzAnchor="margin" w:tblpY="1670"/>
        <w:tblW w:w="4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77"/>
        <w:gridCol w:w="1207"/>
      </w:tblGrid>
      <w:tr w:rsidR="00E6448D" w:rsidRPr="001B0F48" w:rsidTr="00D94101">
        <w:trPr>
          <w:trHeight w:val="325"/>
        </w:trPr>
        <w:tc>
          <w:tcPr>
            <w:tcW w:w="3177" w:type="dxa"/>
            <w:shd w:val="clear" w:color="DCE6F1" w:fill="DCE6F1"/>
            <w:noWrap/>
            <w:vAlign w:val="bottom"/>
            <w:hideMark/>
          </w:tcPr>
          <w:p w:rsidR="00E6448D" w:rsidRPr="001B0F48" w:rsidRDefault="00E6448D" w:rsidP="00E6448D">
            <w:pPr>
              <w:pStyle w:val="AralkYok"/>
              <w:rPr>
                <w:b/>
                <w:sz w:val="24"/>
                <w:szCs w:val="24"/>
                <w:lang w:eastAsia="tr-TR"/>
              </w:rPr>
            </w:pPr>
            <w:r w:rsidRPr="001B0F48">
              <w:rPr>
                <w:b/>
                <w:sz w:val="24"/>
                <w:szCs w:val="24"/>
                <w:lang w:eastAsia="tr-TR"/>
              </w:rPr>
              <w:t>İhraç Edilenin Yaş Grubu</w:t>
            </w:r>
          </w:p>
        </w:tc>
        <w:tc>
          <w:tcPr>
            <w:tcW w:w="1207" w:type="dxa"/>
            <w:shd w:val="clear" w:color="DCE6F1" w:fill="DCE6F1"/>
            <w:noWrap/>
            <w:vAlign w:val="bottom"/>
            <w:hideMark/>
          </w:tcPr>
          <w:p w:rsidR="00E6448D" w:rsidRPr="001B0F48" w:rsidRDefault="00E6448D" w:rsidP="00E6448D">
            <w:pPr>
              <w:pStyle w:val="AralkYok"/>
              <w:rPr>
                <w:b/>
                <w:sz w:val="24"/>
                <w:szCs w:val="24"/>
                <w:lang w:eastAsia="tr-TR"/>
              </w:rPr>
            </w:pPr>
            <w:r w:rsidRPr="001B0F48">
              <w:rPr>
                <w:b/>
                <w:sz w:val="24"/>
                <w:szCs w:val="24"/>
                <w:lang w:eastAsia="tr-TR"/>
              </w:rPr>
              <w:t>Oran</w:t>
            </w:r>
          </w:p>
        </w:tc>
      </w:tr>
      <w:tr w:rsidR="00E6448D" w:rsidRPr="001B0F48" w:rsidTr="00D94101">
        <w:trPr>
          <w:trHeight w:val="325"/>
        </w:trPr>
        <w:tc>
          <w:tcPr>
            <w:tcW w:w="3177" w:type="dxa"/>
            <w:shd w:val="clear" w:color="auto" w:fill="auto"/>
            <w:noWrap/>
            <w:vAlign w:val="bottom"/>
            <w:hideMark/>
          </w:tcPr>
          <w:p w:rsidR="00E6448D" w:rsidRPr="001B0F48" w:rsidRDefault="00E6448D" w:rsidP="00E6448D">
            <w:pPr>
              <w:pStyle w:val="AralkYok"/>
              <w:rPr>
                <w:sz w:val="24"/>
                <w:szCs w:val="24"/>
                <w:lang w:eastAsia="tr-TR"/>
              </w:rPr>
            </w:pPr>
            <w:r w:rsidRPr="001B0F48">
              <w:rPr>
                <w:sz w:val="24"/>
                <w:szCs w:val="24"/>
                <w:lang w:eastAsia="tr-TR"/>
              </w:rPr>
              <w:t>20-29</w:t>
            </w:r>
          </w:p>
        </w:tc>
        <w:tc>
          <w:tcPr>
            <w:tcW w:w="1207" w:type="dxa"/>
            <w:shd w:val="clear" w:color="auto" w:fill="auto"/>
            <w:noWrap/>
            <w:vAlign w:val="bottom"/>
            <w:hideMark/>
          </w:tcPr>
          <w:p w:rsidR="00E6448D" w:rsidRPr="001B0F48" w:rsidRDefault="00E6448D" w:rsidP="00E6448D">
            <w:pPr>
              <w:pStyle w:val="AralkYok"/>
              <w:rPr>
                <w:sz w:val="24"/>
                <w:szCs w:val="24"/>
                <w:lang w:eastAsia="tr-TR"/>
              </w:rPr>
            </w:pPr>
            <w:r w:rsidRPr="001B0F48">
              <w:rPr>
                <w:sz w:val="24"/>
                <w:szCs w:val="24"/>
                <w:lang w:eastAsia="tr-TR"/>
              </w:rPr>
              <w:t>14%</w:t>
            </w:r>
          </w:p>
        </w:tc>
      </w:tr>
      <w:tr w:rsidR="00E6448D" w:rsidRPr="001B0F48" w:rsidTr="00D94101">
        <w:trPr>
          <w:trHeight w:val="325"/>
        </w:trPr>
        <w:tc>
          <w:tcPr>
            <w:tcW w:w="3177" w:type="dxa"/>
            <w:shd w:val="clear" w:color="auto" w:fill="auto"/>
            <w:noWrap/>
            <w:vAlign w:val="bottom"/>
            <w:hideMark/>
          </w:tcPr>
          <w:p w:rsidR="00E6448D" w:rsidRPr="001B0F48" w:rsidRDefault="00E6448D" w:rsidP="00E6448D">
            <w:pPr>
              <w:pStyle w:val="AralkYok"/>
              <w:rPr>
                <w:sz w:val="24"/>
                <w:szCs w:val="24"/>
                <w:lang w:eastAsia="tr-TR"/>
              </w:rPr>
            </w:pPr>
            <w:r w:rsidRPr="001B0F48">
              <w:rPr>
                <w:sz w:val="24"/>
                <w:szCs w:val="24"/>
                <w:lang w:eastAsia="tr-TR"/>
              </w:rPr>
              <w:t>30-39</w:t>
            </w:r>
          </w:p>
        </w:tc>
        <w:tc>
          <w:tcPr>
            <w:tcW w:w="1207" w:type="dxa"/>
            <w:shd w:val="clear" w:color="auto" w:fill="auto"/>
            <w:noWrap/>
            <w:vAlign w:val="bottom"/>
            <w:hideMark/>
          </w:tcPr>
          <w:p w:rsidR="00E6448D" w:rsidRPr="001B0F48" w:rsidRDefault="00E6448D" w:rsidP="00E6448D">
            <w:pPr>
              <w:pStyle w:val="AralkYok"/>
              <w:rPr>
                <w:sz w:val="24"/>
                <w:szCs w:val="24"/>
                <w:lang w:eastAsia="tr-TR"/>
              </w:rPr>
            </w:pPr>
            <w:r w:rsidRPr="001B0F48">
              <w:rPr>
                <w:sz w:val="24"/>
                <w:szCs w:val="24"/>
                <w:lang w:eastAsia="tr-TR"/>
              </w:rPr>
              <w:t>41%</w:t>
            </w:r>
          </w:p>
        </w:tc>
      </w:tr>
      <w:tr w:rsidR="00E6448D" w:rsidRPr="001B0F48" w:rsidTr="00D94101">
        <w:trPr>
          <w:trHeight w:val="325"/>
        </w:trPr>
        <w:tc>
          <w:tcPr>
            <w:tcW w:w="3177" w:type="dxa"/>
            <w:shd w:val="clear" w:color="auto" w:fill="auto"/>
            <w:noWrap/>
            <w:vAlign w:val="bottom"/>
            <w:hideMark/>
          </w:tcPr>
          <w:p w:rsidR="00E6448D" w:rsidRPr="001B0F48" w:rsidRDefault="00E6448D" w:rsidP="00E6448D">
            <w:pPr>
              <w:pStyle w:val="AralkYok"/>
              <w:rPr>
                <w:sz w:val="24"/>
                <w:szCs w:val="24"/>
                <w:lang w:eastAsia="tr-TR"/>
              </w:rPr>
            </w:pPr>
            <w:r w:rsidRPr="001B0F48">
              <w:rPr>
                <w:sz w:val="24"/>
                <w:szCs w:val="24"/>
                <w:lang w:eastAsia="tr-TR"/>
              </w:rPr>
              <w:t>40-49</w:t>
            </w:r>
          </w:p>
        </w:tc>
        <w:tc>
          <w:tcPr>
            <w:tcW w:w="1207" w:type="dxa"/>
            <w:shd w:val="clear" w:color="auto" w:fill="auto"/>
            <w:noWrap/>
            <w:vAlign w:val="bottom"/>
            <w:hideMark/>
          </w:tcPr>
          <w:p w:rsidR="00E6448D" w:rsidRPr="001B0F48" w:rsidRDefault="00E6448D" w:rsidP="00E6448D">
            <w:pPr>
              <w:pStyle w:val="AralkYok"/>
              <w:rPr>
                <w:sz w:val="24"/>
                <w:szCs w:val="24"/>
                <w:lang w:eastAsia="tr-TR"/>
              </w:rPr>
            </w:pPr>
            <w:r w:rsidRPr="001B0F48">
              <w:rPr>
                <w:sz w:val="24"/>
                <w:szCs w:val="24"/>
                <w:lang w:eastAsia="tr-TR"/>
              </w:rPr>
              <w:t>35%</w:t>
            </w:r>
          </w:p>
        </w:tc>
      </w:tr>
      <w:tr w:rsidR="00E6448D" w:rsidRPr="001B0F48" w:rsidTr="00D94101">
        <w:trPr>
          <w:trHeight w:val="325"/>
        </w:trPr>
        <w:tc>
          <w:tcPr>
            <w:tcW w:w="3177" w:type="dxa"/>
            <w:shd w:val="clear" w:color="auto" w:fill="auto"/>
            <w:noWrap/>
            <w:vAlign w:val="bottom"/>
            <w:hideMark/>
          </w:tcPr>
          <w:p w:rsidR="00E6448D" w:rsidRPr="001B0F48" w:rsidRDefault="00E6448D" w:rsidP="00E6448D">
            <w:pPr>
              <w:pStyle w:val="AralkYok"/>
              <w:rPr>
                <w:sz w:val="24"/>
                <w:szCs w:val="24"/>
                <w:lang w:eastAsia="tr-TR"/>
              </w:rPr>
            </w:pPr>
            <w:r w:rsidRPr="001B0F48">
              <w:rPr>
                <w:sz w:val="24"/>
                <w:szCs w:val="24"/>
                <w:lang w:eastAsia="tr-TR"/>
              </w:rPr>
              <w:t>50 ve üzeri</w:t>
            </w:r>
          </w:p>
        </w:tc>
        <w:tc>
          <w:tcPr>
            <w:tcW w:w="1207" w:type="dxa"/>
            <w:shd w:val="clear" w:color="auto" w:fill="auto"/>
            <w:noWrap/>
            <w:vAlign w:val="bottom"/>
            <w:hideMark/>
          </w:tcPr>
          <w:p w:rsidR="00E6448D" w:rsidRPr="001B0F48" w:rsidRDefault="00E6448D" w:rsidP="00E6448D">
            <w:pPr>
              <w:pStyle w:val="AralkYok"/>
              <w:rPr>
                <w:sz w:val="24"/>
                <w:szCs w:val="24"/>
                <w:lang w:eastAsia="tr-TR"/>
              </w:rPr>
            </w:pPr>
            <w:r w:rsidRPr="001B0F48">
              <w:rPr>
                <w:sz w:val="24"/>
                <w:szCs w:val="24"/>
                <w:lang w:eastAsia="tr-TR"/>
              </w:rPr>
              <w:t>10%</w:t>
            </w:r>
          </w:p>
        </w:tc>
      </w:tr>
      <w:tr w:rsidR="00E6448D" w:rsidRPr="001B0F48" w:rsidTr="00D94101">
        <w:trPr>
          <w:trHeight w:val="325"/>
        </w:trPr>
        <w:tc>
          <w:tcPr>
            <w:tcW w:w="3177" w:type="dxa"/>
            <w:shd w:val="clear" w:color="DCE6F1" w:fill="DCE6F1"/>
            <w:noWrap/>
            <w:vAlign w:val="bottom"/>
            <w:hideMark/>
          </w:tcPr>
          <w:p w:rsidR="00E6448D" w:rsidRPr="001B0F48" w:rsidRDefault="00E6448D" w:rsidP="00E6448D">
            <w:pPr>
              <w:pStyle w:val="AralkYok"/>
              <w:rPr>
                <w:sz w:val="24"/>
                <w:szCs w:val="24"/>
                <w:lang w:eastAsia="tr-TR"/>
              </w:rPr>
            </w:pPr>
            <w:r w:rsidRPr="001B0F48">
              <w:rPr>
                <w:sz w:val="24"/>
                <w:szCs w:val="24"/>
                <w:lang w:eastAsia="tr-TR"/>
              </w:rPr>
              <w:t>Genel Toplam</w:t>
            </w:r>
          </w:p>
        </w:tc>
        <w:tc>
          <w:tcPr>
            <w:tcW w:w="1207" w:type="dxa"/>
            <w:shd w:val="clear" w:color="DCE6F1" w:fill="DCE6F1"/>
            <w:noWrap/>
            <w:vAlign w:val="bottom"/>
            <w:hideMark/>
          </w:tcPr>
          <w:p w:rsidR="00E6448D" w:rsidRPr="001B0F48" w:rsidRDefault="00E6448D" w:rsidP="00E6448D">
            <w:pPr>
              <w:pStyle w:val="AralkYok"/>
              <w:rPr>
                <w:sz w:val="24"/>
                <w:szCs w:val="24"/>
                <w:lang w:eastAsia="tr-TR"/>
              </w:rPr>
            </w:pPr>
            <w:r w:rsidRPr="001B0F48">
              <w:rPr>
                <w:sz w:val="24"/>
                <w:szCs w:val="24"/>
                <w:lang w:eastAsia="tr-TR"/>
              </w:rPr>
              <w:t>100%</w:t>
            </w:r>
          </w:p>
        </w:tc>
      </w:tr>
    </w:tbl>
    <w:tbl>
      <w:tblPr>
        <w:tblpPr w:leftFromText="141" w:rightFromText="141" w:vertAnchor="text" w:horzAnchor="margin" w:tblpXSpec="right" w:tblpY="1465"/>
        <w:tblW w:w="4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5"/>
        <w:gridCol w:w="1399"/>
      </w:tblGrid>
      <w:tr w:rsidR="00D94101" w:rsidRPr="001B0F48" w:rsidTr="00D94101">
        <w:trPr>
          <w:trHeight w:val="259"/>
        </w:trPr>
        <w:tc>
          <w:tcPr>
            <w:tcW w:w="2905" w:type="dxa"/>
            <w:shd w:val="clear" w:color="DCE6F1" w:fill="DCE6F1"/>
            <w:noWrap/>
            <w:vAlign w:val="bottom"/>
            <w:hideMark/>
          </w:tcPr>
          <w:p w:rsidR="00D94101" w:rsidRPr="001B0F48" w:rsidRDefault="00D94101" w:rsidP="00D94101">
            <w:pPr>
              <w:pStyle w:val="AralkYok"/>
              <w:rPr>
                <w:b/>
                <w:sz w:val="24"/>
                <w:szCs w:val="24"/>
                <w:lang w:eastAsia="tr-TR"/>
              </w:rPr>
            </w:pPr>
            <w:r w:rsidRPr="001B0F48">
              <w:rPr>
                <w:b/>
                <w:sz w:val="24"/>
                <w:szCs w:val="24"/>
                <w:lang w:eastAsia="tr-TR"/>
              </w:rPr>
              <w:t>İhraç Edilenin Kıdem Süresi</w:t>
            </w:r>
          </w:p>
        </w:tc>
        <w:tc>
          <w:tcPr>
            <w:tcW w:w="1399" w:type="dxa"/>
            <w:shd w:val="clear" w:color="DCE6F1" w:fill="DCE6F1"/>
            <w:noWrap/>
            <w:vAlign w:val="bottom"/>
            <w:hideMark/>
          </w:tcPr>
          <w:p w:rsidR="00D94101" w:rsidRPr="001B0F48" w:rsidRDefault="00D94101" w:rsidP="00D94101">
            <w:pPr>
              <w:pStyle w:val="AralkYok"/>
              <w:rPr>
                <w:b/>
                <w:sz w:val="24"/>
                <w:szCs w:val="24"/>
                <w:lang w:eastAsia="tr-TR"/>
              </w:rPr>
            </w:pPr>
            <w:r w:rsidRPr="001B0F48">
              <w:rPr>
                <w:b/>
                <w:sz w:val="24"/>
                <w:szCs w:val="24"/>
                <w:lang w:eastAsia="tr-TR"/>
              </w:rPr>
              <w:t>Oran</w:t>
            </w:r>
          </w:p>
        </w:tc>
      </w:tr>
      <w:tr w:rsidR="00D94101" w:rsidRPr="001B0F48" w:rsidTr="00D94101">
        <w:trPr>
          <w:trHeight w:val="259"/>
        </w:trPr>
        <w:tc>
          <w:tcPr>
            <w:tcW w:w="2905" w:type="dxa"/>
            <w:shd w:val="clear" w:color="auto" w:fill="auto"/>
            <w:noWrap/>
            <w:vAlign w:val="bottom"/>
            <w:hideMark/>
          </w:tcPr>
          <w:p w:rsidR="00D94101" w:rsidRPr="001B0F48" w:rsidRDefault="00D94101" w:rsidP="00D94101">
            <w:pPr>
              <w:pStyle w:val="AralkYok"/>
              <w:rPr>
                <w:sz w:val="24"/>
                <w:szCs w:val="24"/>
                <w:lang w:eastAsia="tr-TR"/>
              </w:rPr>
            </w:pPr>
            <w:r w:rsidRPr="001B0F48">
              <w:rPr>
                <w:sz w:val="24"/>
                <w:szCs w:val="24"/>
                <w:lang w:eastAsia="tr-TR"/>
              </w:rPr>
              <w:t>1-5</w:t>
            </w:r>
          </w:p>
        </w:tc>
        <w:tc>
          <w:tcPr>
            <w:tcW w:w="1399" w:type="dxa"/>
            <w:shd w:val="clear" w:color="auto" w:fill="auto"/>
            <w:noWrap/>
            <w:vAlign w:val="bottom"/>
            <w:hideMark/>
          </w:tcPr>
          <w:p w:rsidR="00D94101" w:rsidRPr="001B0F48" w:rsidRDefault="00D94101" w:rsidP="00D94101">
            <w:pPr>
              <w:pStyle w:val="AralkYok"/>
              <w:rPr>
                <w:sz w:val="24"/>
                <w:szCs w:val="24"/>
                <w:lang w:eastAsia="tr-TR"/>
              </w:rPr>
            </w:pPr>
            <w:r w:rsidRPr="001B0F48">
              <w:rPr>
                <w:sz w:val="24"/>
                <w:szCs w:val="24"/>
                <w:lang w:eastAsia="tr-TR"/>
              </w:rPr>
              <w:t>24%</w:t>
            </w:r>
          </w:p>
        </w:tc>
      </w:tr>
      <w:tr w:rsidR="00D94101" w:rsidRPr="001B0F48" w:rsidTr="00D94101">
        <w:trPr>
          <w:trHeight w:val="259"/>
        </w:trPr>
        <w:tc>
          <w:tcPr>
            <w:tcW w:w="2905" w:type="dxa"/>
            <w:shd w:val="clear" w:color="auto" w:fill="auto"/>
            <w:noWrap/>
            <w:vAlign w:val="bottom"/>
            <w:hideMark/>
          </w:tcPr>
          <w:p w:rsidR="00D94101" w:rsidRPr="001B0F48" w:rsidRDefault="00D94101" w:rsidP="00D94101">
            <w:pPr>
              <w:pStyle w:val="AralkYok"/>
              <w:rPr>
                <w:sz w:val="24"/>
                <w:szCs w:val="24"/>
                <w:lang w:eastAsia="tr-TR"/>
              </w:rPr>
            </w:pPr>
            <w:r w:rsidRPr="001B0F48">
              <w:rPr>
                <w:sz w:val="24"/>
                <w:szCs w:val="24"/>
                <w:lang w:eastAsia="tr-TR"/>
              </w:rPr>
              <w:t>6-10</w:t>
            </w:r>
          </w:p>
        </w:tc>
        <w:tc>
          <w:tcPr>
            <w:tcW w:w="1399" w:type="dxa"/>
            <w:shd w:val="clear" w:color="auto" w:fill="auto"/>
            <w:noWrap/>
            <w:vAlign w:val="bottom"/>
            <w:hideMark/>
          </w:tcPr>
          <w:p w:rsidR="00D94101" w:rsidRPr="001B0F48" w:rsidRDefault="00D94101" w:rsidP="00D94101">
            <w:pPr>
              <w:pStyle w:val="AralkYok"/>
              <w:rPr>
                <w:sz w:val="24"/>
                <w:szCs w:val="24"/>
                <w:lang w:eastAsia="tr-TR"/>
              </w:rPr>
            </w:pPr>
            <w:r w:rsidRPr="001B0F48">
              <w:rPr>
                <w:sz w:val="24"/>
                <w:szCs w:val="24"/>
                <w:lang w:eastAsia="tr-TR"/>
              </w:rPr>
              <w:t>22%</w:t>
            </w:r>
          </w:p>
        </w:tc>
      </w:tr>
      <w:tr w:rsidR="00D94101" w:rsidRPr="001B0F48" w:rsidTr="00D94101">
        <w:trPr>
          <w:trHeight w:val="259"/>
        </w:trPr>
        <w:tc>
          <w:tcPr>
            <w:tcW w:w="2905" w:type="dxa"/>
            <w:shd w:val="clear" w:color="auto" w:fill="auto"/>
            <w:noWrap/>
            <w:vAlign w:val="bottom"/>
            <w:hideMark/>
          </w:tcPr>
          <w:p w:rsidR="00D94101" w:rsidRPr="001B0F48" w:rsidRDefault="00D94101" w:rsidP="00D94101">
            <w:pPr>
              <w:pStyle w:val="AralkYok"/>
              <w:rPr>
                <w:sz w:val="24"/>
                <w:szCs w:val="24"/>
                <w:lang w:eastAsia="tr-TR"/>
              </w:rPr>
            </w:pPr>
            <w:r w:rsidRPr="001B0F48">
              <w:rPr>
                <w:sz w:val="24"/>
                <w:szCs w:val="24"/>
                <w:lang w:eastAsia="tr-TR"/>
              </w:rPr>
              <w:t>11-15</w:t>
            </w:r>
          </w:p>
        </w:tc>
        <w:tc>
          <w:tcPr>
            <w:tcW w:w="1399" w:type="dxa"/>
            <w:shd w:val="clear" w:color="auto" w:fill="auto"/>
            <w:noWrap/>
            <w:vAlign w:val="bottom"/>
            <w:hideMark/>
          </w:tcPr>
          <w:p w:rsidR="00D94101" w:rsidRPr="001B0F48" w:rsidRDefault="00D94101" w:rsidP="00D94101">
            <w:pPr>
              <w:pStyle w:val="AralkYok"/>
              <w:rPr>
                <w:sz w:val="24"/>
                <w:szCs w:val="24"/>
                <w:lang w:eastAsia="tr-TR"/>
              </w:rPr>
            </w:pPr>
            <w:r w:rsidRPr="001B0F48">
              <w:rPr>
                <w:sz w:val="24"/>
                <w:szCs w:val="24"/>
                <w:lang w:eastAsia="tr-TR"/>
              </w:rPr>
              <w:t>14%</w:t>
            </w:r>
          </w:p>
        </w:tc>
      </w:tr>
      <w:tr w:rsidR="00D94101" w:rsidRPr="001B0F48" w:rsidTr="00D94101">
        <w:trPr>
          <w:trHeight w:val="259"/>
        </w:trPr>
        <w:tc>
          <w:tcPr>
            <w:tcW w:w="2905" w:type="dxa"/>
            <w:shd w:val="clear" w:color="auto" w:fill="auto"/>
            <w:noWrap/>
            <w:vAlign w:val="bottom"/>
          </w:tcPr>
          <w:p w:rsidR="00D94101" w:rsidRPr="001B0F48" w:rsidRDefault="00D94101" w:rsidP="00D94101">
            <w:pPr>
              <w:pStyle w:val="AralkYok"/>
              <w:rPr>
                <w:sz w:val="24"/>
                <w:szCs w:val="24"/>
                <w:lang w:eastAsia="tr-TR"/>
              </w:rPr>
            </w:pPr>
            <w:r w:rsidRPr="001B0F48">
              <w:rPr>
                <w:sz w:val="24"/>
                <w:szCs w:val="24"/>
                <w:lang w:eastAsia="tr-TR"/>
              </w:rPr>
              <w:t>16-20</w:t>
            </w:r>
          </w:p>
        </w:tc>
        <w:tc>
          <w:tcPr>
            <w:tcW w:w="1399" w:type="dxa"/>
            <w:shd w:val="clear" w:color="auto" w:fill="auto"/>
            <w:noWrap/>
            <w:vAlign w:val="bottom"/>
          </w:tcPr>
          <w:p w:rsidR="00D94101" w:rsidRPr="001B0F48" w:rsidRDefault="00D94101" w:rsidP="00D94101">
            <w:pPr>
              <w:pStyle w:val="AralkYok"/>
              <w:rPr>
                <w:sz w:val="24"/>
                <w:szCs w:val="24"/>
                <w:lang w:eastAsia="tr-TR"/>
              </w:rPr>
            </w:pPr>
            <w:r w:rsidRPr="001B0F48">
              <w:rPr>
                <w:sz w:val="24"/>
                <w:szCs w:val="24"/>
                <w:lang w:eastAsia="tr-TR"/>
              </w:rPr>
              <w:t>12%</w:t>
            </w:r>
          </w:p>
        </w:tc>
      </w:tr>
      <w:tr w:rsidR="00D94101" w:rsidRPr="001B0F48" w:rsidTr="00D94101">
        <w:trPr>
          <w:trHeight w:val="259"/>
        </w:trPr>
        <w:tc>
          <w:tcPr>
            <w:tcW w:w="2905" w:type="dxa"/>
            <w:shd w:val="clear" w:color="auto" w:fill="auto"/>
            <w:noWrap/>
            <w:vAlign w:val="bottom"/>
          </w:tcPr>
          <w:p w:rsidR="00D94101" w:rsidRPr="001B0F48" w:rsidRDefault="00D94101" w:rsidP="00D94101">
            <w:pPr>
              <w:pStyle w:val="AralkYok"/>
              <w:rPr>
                <w:sz w:val="24"/>
                <w:szCs w:val="24"/>
                <w:lang w:eastAsia="tr-TR"/>
              </w:rPr>
            </w:pPr>
            <w:r w:rsidRPr="001B0F48">
              <w:rPr>
                <w:sz w:val="24"/>
                <w:szCs w:val="24"/>
                <w:lang w:eastAsia="tr-TR"/>
              </w:rPr>
              <w:t>21-25</w:t>
            </w:r>
          </w:p>
        </w:tc>
        <w:tc>
          <w:tcPr>
            <w:tcW w:w="1399" w:type="dxa"/>
            <w:shd w:val="clear" w:color="auto" w:fill="auto"/>
            <w:noWrap/>
            <w:vAlign w:val="bottom"/>
          </w:tcPr>
          <w:p w:rsidR="00D94101" w:rsidRPr="001B0F48" w:rsidRDefault="00D94101" w:rsidP="00D94101">
            <w:pPr>
              <w:pStyle w:val="AralkYok"/>
              <w:rPr>
                <w:sz w:val="24"/>
                <w:szCs w:val="24"/>
                <w:lang w:eastAsia="tr-TR"/>
              </w:rPr>
            </w:pPr>
            <w:r w:rsidRPr="001B0F48">
              <w:rPr>
                <w:sz w:val="24"/>
                <w:szCs w:val="24"/>
                <w:lang w:eastAsia="tr-TR"/>
              </w:rPr>
              <w:t>17%</w:t>
            </w:r>
          </w:p>
        </w:tc>
      </w:tr>
      <w:tr w:rsidR="00D94101" w:rsidRPr="001B0F48" w:rsidTr="00D94101">
        <w:trPr>
          <w:trHeight w:val="259"/>
        </w:trPr>
        <w:tc>
          <w:tcPr>
            <w:tcW w:w="2905" w:type="dxa"/>
            <w:shd w:val="clear" w:color="auto" w:fill="auto"/>
            <w:noWrap/>
            <w:vAlign w:val="bottom"/>
            <w:hideMark/>
          </w:tcPr>
          <w:p w:rsidR="00D94101" w:rsidRPr="001B0F48" w:rsidRDefault="00D94101" w:rsidP="00D94101">
            <w:pPr>
              <w:pStyle w:val="AralkYok"/>
              <w:rPr>
                <w:sz w:val="24"/>
                <w:szCs w:val="24"/>
                <w:lang w:eastAsia="tr-TR"/>
              </w:rPr>
            </w:pPr>
            <w:r w:rsidRPr="001B0F48">
              <w:rPr>
                <w:sz w:val="24"/>
                <w:szCs w:val="24"/>
                <w:lang w:eastAsia="tr-TR"/>
              </w:rPr>
              <w:t>25 Yıl Üzeri</w:t>
            </w:r>
          </w:p>
        </w:tc>
        <w:tc>
          <w:tcPr>
            <w:tcW w:w="1399" w:type="dxa"/>
            <w:shd w:val="clear" w:color="auto" w:fill="auto"/>
            <w:noWrap/>
            <w:vAlign w:val="bottom"/>
            <w:hideMark/>
          </w:tcPr>
          <w:p w:rsidR="00D94101" w:rsidRPr="001B0F48" w:rsidRDefault="00D94101" w:rsidP="00D94101">
            <w:pPr>
              <w:pStyle w:val="AralkYok"/>
              <w:rPr>
                <w:sz w:val="24"/>
                <w:szCs w:val="24"/>
                <w:lang w:eastAsia="tr-TR"/>
              </w:rPr>
            </w:pPr>
            <w:r w:rsidRPr="001B0F48">
              <w:rPr>
                <w:sz w:val="24"/>
                <w:szCs w:val="24"/>
                <w:lang w:eastAsia="tr-TR"/>
              </w:rPr>
              <w:t>11%</w:t>
            </w:r>
          </w:p>
        </w:tc>
      </w:tr>
      <w:tr w:rsidR="00D94101" w:rsidRPr="001B0F48" w:rsidTr="00D94101">
        <w:trPr>
          <w:trHeight w:val="259"/>
        </w:trPr>
        <w:tc>
          <w:tcPr>
            <w:tcW w:w="2905" w:type="dxa"/>
            <w:shd w:val="clear" w:color="DCE6F1" w:fill="DCE6F1"/>
            <w:noWrap/>
            <w:vAlign w:val="bottom"/>
            <w:hideMark/>
          </w:tcPr>
          <w:p w:rsidR="00D94101" w:rsidRPr="001B0F48" w:rsidRDefault="00D94101" w:rsidP="00D94101">
            <w:pPr>
              <w:pStyle w:val="AralkYok"/>
              <w:rPr>
                <w:sz w:val="24"/>
                <w:szCs w:val="24"/>
                <w:lang w:eastAsia="tr-TR"/>
              </w:rPr>
            </w:pPr>
            <w:r w:rsidRPr="001B0F48">
              <w:rPr>
                <w:sz w:val="24"/>
                <w:szCs w:val="24"/>
                <w:lang w:eastAsia="tr-TR"/>
              </w:rPr>
              <w:t>Genel Toplam</w:t>
            </w:r>
          </w:p>
        </w:tc>
        <w:tc>
          <w:tcPr>
            <w:tcW w:w="1399" w:type="dxa"/>
            <w:shd w:val="clear" w:color="DCE6F1" w:fill="DCE6F1"/>
            <w:noWrap/>
            <w:vAlign w:val="bottom"/>
            <w:hideMark/>
          </w:tcPr>
          <w:p w:rsidR="00D94101" w:rsidRPr="001B0F48" w:rsidRDefault="00D94101" w:rsidP="00D94101">
            <w:pPr>
              <w:pStyle w:val="AralkYok"/>
              <w:rPr>
                <w:sz w:val="24"/>
                <w:szCs w:val="24"/>
                <w:lang w:eastAsia="tr-TR"/>
              </w:rPr>
            </w:pPr>
            <w:r w:rsidRPr="001B0F48">
              <w:rPr>
                <w:sz w:val="24"/>
                <w:szCs w:val="24"/>
                <w:lang w:eastAsia="tr-TR"/>
              </w:rPr>
              <w:t>100%</w:t>
            </w:r>
          </w:p>
        </w:tc>
      </w:tr>
    </w:tbl>
    <w:p w:rsidR="00604F9C" w:rsidRPr="001B0F48" w:rsidRDefault="00FF2025" w:rsidP="00FF28AD">
      <w:pPr>
        <w:rPr>
          <w:sz w:val="24"/>
          <w:szCs w:val="24"/>
        </w:rPr>
      </w:pPr>
      <w:r w:rsidRPr="001B0F48">
        <w:rPr>
          <w:sz w:val="24"/>
          <w:szCs w:val="24"/>
        </w:rPr>
        <w:t xml:space="preserve">Yaş ve kıdem süresi kazanılmış bir hak olan emeklilik hakkı ve ikramiyesinin kullanılmasında önemli bir faktördür. </w:t>
      </w:r>
      <w:r w:rsidR="00234286" w:rsidRPr="001B0F48">
        <w:rPr>
          <w:sz w:val="24"/>
          <w:szCs w:val="24"/>
        </w:rPr>
        <w:t>KESK’li Kadın ihraçlarla yapılan anketin sonuçlarına göre ihraç edilen kadınların  sadece % 10’u, “50 ve üzeri” yaş grubundadır. İhraç edilen kadın emekçilerin % 55’i 40 yaş altı iken % 35’i de 40-49 Yaş grubundadır.</w:t>
      </w:r>
    </w:p>
    <w:p w:rsidR="00D94101" w:rsidRPr="001B0F48" w:rsidRDefault="00D94101" w:rsidP="00FF28AD">
      <w:pPr>
        <w:rPr>
          <w:sz w:val="24"/>
          <w:szCs w:val="24"/>
        </w:rPr>
      </w:pPr>
    </w:p>
    <w:p w:rsidR="00604F9C" w:rsidRPr="001B0F48" w:rsidRDefault="00234286" w:rsidP="00FF28AD">
      <w:pPr>
        <w:rPr>
          <w:sz w:val="24"/>
          <w:szCs w:val="24"/>
        </w:rPr>
      </w:pPr>
      <w:r w:rsidRPr="001B0F48">
        <w:rPr>
          <w:sz w:val="24"/>
          <w:szCs w:val="24"/>
        </w:rPr>
        <w:t>İhraç edilen kadın emekçilerin kıdem süreleri görünümüne incelendiğinde; ihraç edilen her 4 kadından birinin 5 veya altında bir kıdeminin olduğu ifade edilmiştir. Kıdem süresi 10 yılın altında olanların oranı % 4</w:t>
      </w:r>
      <w:r w:rsidR="00FF2025" w:rsidRPr="001B0F48">
        <w:rPr>
          <w:sz w:val="24"/>
          <w:szCs w:val="24"/>
        </w:rPr>
        <w:t>6</w:t>
      </w:r>
      <w:r w:rsidRPr="001B0F48">
        <w:rPr>
          <w:sz w:val="24"/>
          <w:szCs w:val="24"/>
        </w:rPr>
        <w:t xml:space="preserve"> iken, 15 yılın altında olanların oranı </w:t>
      </w:r>
      <w:r w:rsidR="00FF2025" w:rsidRPr="001B0F48">
        <w:rPr>
          <w:sz w:val="24"/>
          <w:szCs w:val="24"/>
        </w:rPr>
        <w:t>% 60</w:t>
      </w:r>
      <w:r w:rsidRPr="001B0F48">
        <w:rPr>
          <w:sz w:val="24"/>
          <w:szCs w:val="24"/>
        </w:rPr>
        <w:t>, 20 Yılın altında olanları oranı yaklaşık % 7</w:t>
      </w:r>
      <w:r w:rsidR="00FF2025" w:rsidRPr="001B0F48">
        <w:rPr>
          <w:sz w:val="24"/>
          <w:szCs w:val="24"/>
        </w:rPr>
        <w:t>2</w:t>
      </w:r>
      <w:r w:rsidRPr="001B0F48">
        <w:rPr>
          <w:sz w:val="24"/>
          <w:szCs w:val="24"/>
        </w:rPr>
        <w:t>’</w:t>
      </w:r>
      <w:r w:rsidR="00FF2025" w:rsidRPr="001B0F48">
        <w:rPr>
          <w:sz w:val="24"/>
          <w:szCs w:val="24"/>
        </w:rPr>
        <w:t>dir</w:t>
      </w:r>
      <w:r w:rsidRPr="001B0F48">
        <w:rPr>
          <w:sz w:val="24"/>
          <w:szCs w:val="24"/>
        </w:rPr>
        <w:t xml:space="preserve">. </w:t>
      </w:r>
      <w:r w:rsidR="00FF2025" w:rsidRPr="001B0F48">
        <w:rPr>
          <w:sz w:val="24"/>
          <w:szCs w:val="24"/>
        </w:rPr>
        <w:t>KESK’</w:t>
      </w:r>
      <w:r w:rsidR="004B6067" w:rsidRPr="001B0F48">
        <w:rPr>
          <w:sz w:val="24"/>
          <w:szCs w:val="24"/>
        </w:rPr>
        <w:t xml:space="preserve"> </w:t>
      </w:r>
      <w:r w:rsidR="00FF2025" w:rsidRPr="001B0F48">
        <w:rPr>
          <w:sz w:val="24"/>
          <w:szCs w:val="24"/>
        </w:rPr>
        <w:t>li Kadın İhraçların</w:t>
      </w:r>
      <w:r w:rsidR="004B6067" w:rsidRPr="001B0F48">
        <w:rPr>
          <w:sz w:val="24"/>
          <w:szCs w:val="24"/>
        </w:rPr>
        <w:t xml:space="preserve"> </w:t>
      </w:r>
      <w:r w:rsidR="00FF2025" w:rsidRPr="001B0F48">
        <w:rPr>
          <w:sz w:val="24"/>
          <w:szCs w:val="24"/>
        </w:rPr>
        <w:t xml:space="preserve">sadece % 28’i 20 yıl ve üzeri kıdeme sahiptir. </w:t>
      </w:r>
    </w:p>
    <w:p w:rsidR="00981D5D" w:rsidRPr="001B0F48" w:rsidRDefault="00981D5D" w:rsidP="00FF28AD">
      <w:pPr>
        <w:pStyle w:val="Balk3"/>
        <w:rPr>
          <w:sz w:val="24"/>
          <w:szCs w:val="24"/>
        </w:rPr>
      </w:pPr>
      <w:bookmarkStart w:id="12" w:name="_Toc512475766"/>
      <w:r w:rsidRPr="001B0F48">
        <w:rPr>
          <w:sz w:val="24"/>
          <w:szCs w:val="24"/>
        </w:rPr>
        <w:t>Eğitim</w:t>
      </w:r>
      <w:r w:rsidR="00E069BB" w:rsidRPr="001B0F48">
        <w:rPr>
          <w:sz w:val="24"/>
          <w:szCs w:val="24"/>
        </w:rPr>
        <w:t>: “Kadın Eğitimli ve İş Sahibiyse Güçlüdür”</w:t>
      </w:r>
      <w:bookmarkEnd w:id="12"/>
    </w:p>
    <w:p w:rsidR="00CA2D5C" w:rsidRPr="001B0F48" w:rsidRDefault="00FF2025" w:rsidP="00FF28AD">
      <w:pPr>
        <w:rPr>
          <w:sz w:val="24"/>
          <w:szCs w:val="24"/>
        </w:rPr>
      </w:pPr>
      <w:r w:rsidRPr="001B0F48">
        <w:rPr>
          <w:sz w:val="24"/>
          <w:szCs w:val="24"/>
        </w:rPr>
        <w:t xml:space="preserve">Kamu emekçisi olmanın önemli koşullarından birisi belirli bir diploma ve eğitim düzeyine sahip olmaktır. Bu yönüyle kamu emekçilerinin çoğunluğunun </w:t>
      </w:r>
      <w:r w:rsidR="00CA2D5C" w:rsidRPr="001B0F48">
        <w:rPr>
          <w:sz w:val="24"/>
          <w:szCs w:val="24"/>
        </w:rPr>
        <w:t>yükseköğrenimli</w:t>
      </w:r>
      <w:r w:rsidRPr="001B0F48">
        <w:rPr>
          <w:sz w:val="24"/>
          <w:szCs w:val="24"/>
        </w:rPr>
        <w:t xml:space="preserve"> olduğu bilinmektedir. Kadın emekçiler açısından eğitim ve işe erişim cinsiyetçi iş bölüşümü ve eril zihniyet dünyası nedeniyle hayatın olağan akışı içerisinde birçok zorluğu zaten barındırmaktadır. </w:t>
      </w:r>
    </w:p>
    <w:p w:rsidR="00FF28AD" w:rsidRPr="001B0F48" w:rsidRDefault="00FF28AD" w:rsidP="00FF28AD">
      <w:pPr>
        <w:rPr>
          <w:sz w:val="24"/>
          <w:szCs w:val="24"/>
        </w:rPr>
      </w:pPr>
    </w:p>
    <w:tbl>
      <w:tblPr>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1"/>
        <w:gridCol w:w="3217"/>
      </w:tblGrid>
      <w:tr w:rsidR="00FF2025" w:rsidRPr="001B0F48" w:rsidTr="00CA2D5C">
        <w:trPr>
          <w:trHeight w:val="167"/>
          <w:jc w:val="center"/>
        </w:trPr>
        <w:tc>
          <w:tcPr>
            <w:tcW w:w="4941" w:type="dxa"/>
            <w:shd w:val="clear" w:color="DCE6F1" w:fill="DCE6F1"/>
            <w:noWrap/>
            <w:vAlign w:val="bottom"/>
            <w:hideMark/>
          </w:tcPr>
          <w:p w:rsidR="00FF2025" w:rsidRPr="001B0F48" w:rsidRDefault="00CA2D5C" w:rsidP="00FF28AD">
            <w:pPr>
              <w:pStyle w:val="AralkYok"/>
              <w:rPr>
                <w:b/>
                <w:sz w:val="24"/>
                <w:szCs w:val="24"/>
                <w:lang w:eastAsia="tr-TR"/>
              </w:rPr>
            </w:pPr>
            <w:r w:rsidRPr="001B0F48">
              <w:rPr>
                <w:b/>
                <w:sz w:val="24"/>
                <w:szCs w:val="24"/>
                <w:lang w:eastAsia="tr-TR"/>
              </w:rPr>
              <w:t xml:space="preserve">İhraç Edilenin </w:t>
            </w:r>
            <w:r w:rsidR="00FF2025" w:rsidRPr="001B0F48">
              <w:rPr>
                <w:b/>
                <w:sz w:val="24"/>
                <w:szCs w:val="24"/>
                <w:lang w:eastAsia="tr-TR"/>
              </w:rPr>
              <w:t>Eğitim Düzeyi</w:t>
            </w:r>
          </w:p>
        </w:tc>
        <w:tc>
          <w:tcPr>
            <w:tcW w:w="3217" w:type="dxa"/>
            <w:shd w:val="clear" w:color="DCE6F1" w:fill="DCE6F1"/>
            <w:noWrap/>
            <w:vAlign w:val="bottom"/>
            <w:hideMark/>
          </w:tcPr>
          <w:p w:rsidR="00FF2025" w:rsidRPr="001B0F48" w:rsidRDefault="00CA2D5C" w:rsidP="00FF28AD">
            <w:pPr>
              <w:pStyle w:val="AralkYok"/>
              <w:rPr>
                <w:b/>
                <w:sz w:val="24"/>
                <w:szCs w:val="24"/>
                <w:lang w:eastAsia="tr-TR"/>
              </w:rPr>
            </w:pPr>
            <w:r w:rsidRPr="001B0F48">
              <w:rPr>
                <w:b/>
                <w:sz w:val="24"/>
                <w:szCs w:val="24"/>
                <w:lang w:eastAsia="tr-TR"/>
              </w:rPr>
              <w:t>Oran</w:t>
            </w:r>
          </w:p>
        </w:tc>
      </w:tr>
      <w:tr w:rsidR="00FF2025" w:rsidRPr="001B0F48" w:rsidTr="00CA2D5C">
        <w:trPr>
          <w:trHeight w:val="167"/>
          <w:jc w:val="center"/>
        </w:trPr>
        <w:tc>
          <w:tcPr>
            <w:tcW w:w="4941" w:type="dxa"/>
            <w:shd w:val="clear" w:color="auto" w:fill="auto"/>
            <w:noWrap/>
            <w:vAlign w:val="bottom"/>
            <w:hideMark/>
          </w:tcPr>
          <w:p w:rsidR="00FF2025" w:rsidRPr="001B0F48" w:rsidRDefault="00FF2025" w:rsidP="00FF28AD">
            <w:pPr>
              <w:pStyle w:val="AralkYok"/>
              <w:rPr>
                <w:sz w:val="24"/>
                <w:szCs w:val="24"/>
                <w:lang w:eastAsia="tr-TR"/>
              </w:rPr>
            </w:pPr>
            <w:r w:rsidRPr="001B0F48">
              <w:rPr>
                <w:sz w:val="24"/>
                <w:szCs w:val="24"/>
                <w:lang w:eastAsia="tr-TR"/>
              </w:rPr>
              <w:t>Lisans</w:t>
            </w:r>
          </w:p>
        </w:tc>
        <w:tc>
          <w:tcPr>
            <w:tcW w:w="3217" w:type="dxa"/>
            <w:shd w:val="clear" w:color="auto" w:fill="auto"/>
            <w:noWrap/>
            <w:vAlign w:val="bottom"/>
            <w:hideMark/>
          </w:tcPr>
          <w:p w:rsidR="00FF2025" w:rsidRPr="001B0F48" w:rsidRDefault="00FF2025" w:rsidP="00FF28AD">
            <w:pPr>
              <w:pStyle w:val="AralkYok"/>
              <w:rPr>
                <w:sz w:val="24"/>
                <w:szCs w:val="24"/>
                <w:lang w:eastAsia="tr-TR"/>
              </w:rPr>
            </w:pPr>
            <w:r w:rsidRPr="001B0F48">
              <w:rPr>
                <w:sz w:val="24"/>
                <w:szCs w:val="24"/>
                <w:lang w:eastAsia="tr-TR"/>
              </w:rPr>
              <w:t>59%</w:t>
            </w:r>
          </w:p>
        </w:tc>
      </w:tr>
      <w:tr w:rsidR="00FF2025" w:rsidRPr="001B0F48" w:rsidTr="00CA2D5C">
        <w:trPr>
          <w:trHeight w:val="167"/>
          <w:jc w:val="center"/>
        </w:trPr>
        <w:tc>
          <w:tcPr>
            <w:tcW w:w="4941" w:type="dxa"/>
            <w:shd w:val="clear" w:color="auto" w:fill="auto"/>
            <w:noWrap/>
            <w:vAlign w:val="bottom"/>
            <w:hideMark/>
          </w:tcPr>
          <w:p w:rsidR="00FF2025" w:rsidRPr="001B0F48" w:rsidRDefault="00FF2025" w:rsidP="00FF28AD">
            <w:pPr>
              <w:pStyle w:val="AralkYok"/>
              <w:rPr>
                <w:sz w:val="24"/>
                <w:szCs w:val="24"/>
                <w:lang w:eastAsia="tr-TR"/>
              </w:rPr>
            </w:pPr>
            <w:r w:rsidRPr="001B0F48">
              <w:rPr>
                <w:sz w:val="24"/>
                <w:szCs w:val="24"/>
                <w:lang w:eastAsia="tr-TR"/>
              </w:rPr>
              <w:t>Önlisans</w:t>
            </w:r>
          </w:p>
        </w:tc>
        <w:tc>
          <w:tcPr>
            <w:tcW w:w="3217" w:type="dxa"/>
            <w:shd w:val="clear" w:color="auto" w:fill="auto"/>
            <w:noWrap/>
            <w:vAlign w:val="bottom"/>
            <w:hideMark/>
          </w:tcPr>
          <w:p w:rsidR="00FF2025" w:rsidRPr="001B0F48" w:rsidRDefault="00FF2025" w:rsidP="00FF28AD">
            <w:pPr>
              <w:pStyle w:val="AralkYok"/>
              <w:rPr>
                <w:sz w:val="24"/>
                <w:szCs w:val="24"/>
                <w:lang w:eastAsia="tr-TR"/>
              </w:rPr>
            </w:pPr>
            <w:r w:rsidRPr="001B0F48">
              <w:rPr>
                <w:sz w:val="24"/>
                <w:szCs w:val="24"/>
                <w:lang w:eastAsia="tr-TR"/>
              </w:rPr>
              <w:t>15%</w:t>
            </w:r>
          </w:p>
        </w:tc>
      </w:tr>
      <w:tr w:rsidR="00FF2025" w:rsidRPr="001B0F48" w:rsidTr="00CA2D5C">
        <w:trPr>
          <w:trHeight w:val="167"/>
          <w:jc w:val="center"/>
        </w:trPr>
        <w:tc>
          <w:tcPr>
            <w:tcW w:w="4941" w:type="dxa"/>
            <w:shd w:val="clear" w:color="auto" w:fill="auto"/>
            <w:noWrap/>
            <w:vAlign w:val="bottom"/>
            <w:hideMark/>
          </w:tcPr>
          <w:p w:rsidR="00FF2025" w:rsidRPr="001B0F48" w:rsidRDefault="00FF2025" w:rsidP="00FF28AD">
            <w:pPr>
              <w:pStyle w:val="AralkYok"/>
              <w:rPr>
                <w:sz w:val="24"/>
                <w:szCs w:val="24"/>
                <w:lang w:eastAsia="tr-TR"/>
              </w:rPr>
            </w:pPr>
            <w:r w:rsidRPr="001B0F48">
              <w:rPr>
                <w:sz w:val="24"/>
                <w:szCs w:val="24"/>
                <w:lang w:eastAsia="tr-TR"/>
              </w:rPr>
              <w:t>Yüksek Lisans</w:t>
            </w:r>
          </w:p>
        </w:tc>
        <w:tc>
          <w:tcPr>
            <w:tcW w:w="3217" w:type="dxa"/>
            <w:shd w:val="clear" w:color="auto" w:fill="auto"/>
            <w:noWrap/>
            <w:vAlign w:val="bottom"/>
            <w:hideMark/>
          </w:tcPr>
          <w:p w:rsidR="00FF2025" w:rsidRPr="001B0F48" w:rsidRDefault="00FF2025" w:rsidP="00FF28AD">
            <w:pPr>
              <w:pStyle w:val="AralkYok"/>
              <w:rPr>
                <w:sz w:val="24"/>
                <w:szCs w:val="24"/>
                <w:lang w:eastAsia="tr-TR"/>
              </w:rPr>
            </w:pPr>
            <w:r w:rsidRPr="001B0F48">
              <w:rPr>
                <w:sz w:val="24"/>
                <w:szCs w:val="24"/>
                <w:lang w:eastAsia="tr-TR"/>
              </w:rPr>
              <w:t>12%</w:t>
            </w:r>
          </w:p>
        </w:tc>
      </w:tr>
      <w:tr w:rsidR="00FF2025" w:rsidRPr="001B0F48" w:rsidTr="00CA2D5C">
        <w:trPr>
          <w:trHeight w:val="167"/>
          <w:jc w:val="center"/>
        </w:trPr>
        <w:tc>
          <w:tcPr>
            <w:tcW w:w="4941" w:type="dxa"/>
            <w:shd w:val="clear" w:color="auto" w:fill="auto"/>
            <w:noWrap/>
            <w:vAlign w:val="bottom"/>
            <w:hideMark/>
          </w:tcPr>
          <w:p w:rsidR="00FF2025" w:rsidRPr="001B0F48" w:rsidRDefault="00FF2025" w:rsidP="00FF28AD">
            <w:pPr>
              <w:pStyle w:val="AralkYok"/>
              <w:rPr>
                <w:sz w:val="24"/>
                <w:szCs w:val="24"/>
                <w:lang w:eastAsia="tr-TR"/>
              </w:rPr>
            </w:pPr>
            <w:r w:rsidRPr="001B0F48">
              <w:rPr>
                <w:sz w:val="24"/>
                <w:szCs w:val="24"/>
                <w:lang w:eastAsia="tr-TR"/>
              </w:rPr>
              <w:t>Doktora</w:t>
            </w:r>
          </w:p>
        </w:tc>
        <w:tc>
          <w:tcPr>
            <w:tcW w:w="3217" w:type="dxa"/>
            <w:shd w:val="clear" w:color="auto" w:fill="auto"/>
            <w:noWrap/>
            <w:vAlign w:val="bottom"/>
            <w:hideMark/>
          </w:tcPr>
          <w:p w:rsidR="00FF2025" w:rsidRPr="001B0F48" w:rsidRDefault="00FF2025" w:rsidP="00FF28AD">
            <w:pPr>
              <w:pStyle w:val="AralkYok"/>
              <w:rPr>
                <w:sz w:val="24"/>
                <w:szCs w:val="24"/>
                <w:lang w:eastAsia="tr-TR"/>
              </w:rPr>
            </w:pPr>
            <w:r w:rsidRPr="001B0F48">
              <w:rPr>
                <w:sz w:val="24"/>
                <w:szCs w:val="24"/>
                <w:lang w:eastAsia="tr-TR"/>
              </w:rPr>
              <w:t>9%</w:t>
            </w:r>
          </w:p>
        </w:tc>
      </w:tr>
      <w:tr w:rsidR="00FF2025" w:rsidRPr="001B0F48" w:rsidTr="00CA2D5C">
        <w:trPr>
          <w:trHeight w:val="167"/>
          <w:jc w:val="center"/>
        </w:trPr>
        <w:tc>
          <w:tcPr>
            <w:tcW w:w="4941" w:type="dxa"/>
            <w:shd w:val="clear" w:color="auto" w:fill="auto"/>
            <w:noWrap/>
            <w:vAlign w:val="bottom"/>
            <w:hideMark/>
          </w:tcPr>
          <w:p w:rsidR="00FF2025" w:rsidRPr="001B0F48" w:rsidRDefault="00FF2025" w:rsidP="00FF28AD">
            <w:pPr>
              <w:pStyle w:val="AralkYok"/>
              <w:rPr>
                <w:sz w:val="24"/>
                <w:szCs w:val="24"/>
                <w:lang w:eastAsia="tr-TR"/>
              </w:rPr>
            </w:pPr>
            <w:r w:rsidRPr="001B0F48">
              <w:rPr>
                <w:sz w:val="24"/>
                <w:szCs w:val="24"/>
                <w:lang w:eastAsia="tr-TR"/>
              </w:rPr>
              <w:t>Lise ve dengi</w:t>
            </w:r>
          </w:p>
        </w:tc>
        <w:tc>
          <w:tcPr>
            <w:tcW w:w="3217" w:type="dxa"/>
            <w:shd w:val="clear" w:color="auto" w:fill="auto"/>
            <w:noWrap/>
            <w:vAlign w:val="bottom"/>
            <w:hideMark/>
          </w:tcPr>
          <w:p w:rsidR="00FF2025" w:rsidRPr="001B0F48" w:rsidRDefault="00FF2025" w:rsidP="00FF28AD">
            <w:pPr>
              <w:pStyle w:val="AralkYok"/>
              <w:rPr>
                <w:sz w:val="24"/>
                <w:szCs w:val="24"/>
                <w:lang w:eastAsia="tr-TR"/>
              </w:rPr>
            </w:pPr>
            <w:r w:rsidRPr="001B0F48">
              <w:rPr>
                <w:sz w:val="24"/>
                <w:szCs w:val="24"/>
                <w:lang w:eastAsia="tr-TR"/>
              </w:rPr>
              <w:t>5%</w:t>
            </w:r>
          </w:p>
        </w:tc>
      </w:tr>
      <w:tr w:rsidR="00FF2025" w:rsidRPr="001B0F48" w:rsidTr="00CA2D5C">
        <w:trPr>
          <w:trHeight w:val="167"/>
          <w:jc w:val="center"/>
        </w:trPr>
        <w:tc>
          <w:tcPr>
            <w:tcW w:w="4941" w:type="dxa"/>
            <w:shd w:val="clear" w:color="DCE6F1" w:fill="DCE6F1"/>
            <w:noWrap/>
            <w:vAlign w:val="bottom"/>
            <w:hideMark/>
          </w:tcPr>
          <w:p w:rsidR="00FF2025" w:rsidRPr="001B0F48" w:rsidRDefault="00FF2025" w:rsidP="00FF28AD">
            <w:pPr>
              <w:pStyle w:val="AralkYok"/>
              <w:rPr>
                <w:sz w:val="24"/>
                <w:szCs w:val="24"/>
                <w:lang w:eastAsia="tr-TR"/>
              </w:rPr>
            </w:pPr>
            <w:r w:rsidRPr="001B0F48">
              <w:rPr>
                <w:sz w:val="24"/>
                <w:szCs w:val="24"/>
                <w:lang w:eastAsia="tr-TR"/>
              </w:rPr>
              <w:t>Genel Toplam</w:t>
            </w:r>
          </w:p>
        </w:tc>
        <w:tc>
          <w:tcPr>
            <w:tcW w:w="3217" w:type="dxa"/>
            <w:shd w:val="clear" w:color="DCE6F1" w:fill="DCE6F1"/>
            <w:noWrap/>
            <w:vAlign w:val="bottom"/>
            <w:hideMark/>
          </w:tcPr>
          <w:p w:rsidR="00FF2025" w:rsidRPr="001B0F48" w:rsidRDefault="00FF2025" w:rsidP="00FF28AD">
            <w:pPr>
              <w:pStyle w:val="AralkYok"/>
              <w:rPr>
                <w:sz w:val="24"/>
                <w:szCs w:val="24"/>
                <w:lang w:eastAsia="tr-TR"/>
              </w:rPr>
            </w:pPr>
            <w:r w:rsidRPr="001B0F48">
              <w:rPr>
                <w:sz w:val="24"/>
                <w:szCs w:val="24"/>
                <w:lang w:eastAsia="tr-TR"/>
              </w:rPr>
              <w:t>100,00%</w:t>
            </w:r>
          </w:p>
        </w:tc>
      </w:tr>
    </w:tbl>
    <w:p w:rsidR="00083295" w:rsidRPr="001B0F48" w:rsidRDefault="00083295" w:rsidP="00FF28AD">
      <w:pPr>
        <w:rPr>
          <w:sz w:val="24"/>
          <w:szCs w:val="24"/>
        </w:rPr>
      </w:pPr>
    </w:p>
    <w:p w:rsidR="00FF2025" w:rsidRPr="001B0F48" w:rsidRDefault="00CA2D5C" w:rsidP="00FF28AD">
      <w:pPr>
        <w:rPr>
          <w:sz w:val="24"/>
          <w:szCs w:val="24"/>
        </w:rPr>
      </w:pPr>
      <w:r w:rsidRPr="001B0F48">
        <w:rPr>
          <w:sz w:val="24"/>
          <w:szCs w:val="24"/>
        </w:rPr>
        <w:t xml:space="preserve">Bu yönüyle bir tür çalışma hakkı ihlali olan ihraçlar özellikle kadın emekçiler açısından bin bir güçlükle kazanılan eğitim hakkının da gaspıdır. KESK’li kadın ihraçların % 95’i lise üzerinde bir eğitim düzeyine sahipken % 9’u Doktoralı, % 12’si Yüksek Lisanslı’dır. </w:t>
      </w:r>
      <w:r w:rsidR="00B90765" w:rsidRPr="001B0F48">
        <w:rPr>
          <w:sz w:val="24"/>
          <w:szCs w:val="24"/>
        </w:rPr>
        <w:t>Bu yönüyle ihraçlar nitelikli insan gücünün de kamu hizmetlerinden uzaklaştırılmasına hizmet etmiştir.</w:t>
      </w:r>
    </w:p>
    <w:p w:rsidR="00860D1E" w:rsidRPr="001B0F48" w:rsidRDefault="00860D1E" w:rsidP="00FF28AD">
      <w:pPr>
        <w:rPr>
          <w:sz w:val="24"/>
          <w:szCs w:val="24"/>
        </w:rPr>
      </w:pPr>
      <w:r w:rsidRPr="001B0F48">
        <w:rPr>
          <w:sz w:val="24"/>
          <w:szCs w:val="24"/>
        </w:rPr>
        <w:t>Deneyimli on</w:t>
      </w:r>
      <w:r w:rsidR="004B6067" w:rsidRPr="001B0F48">
        <w:rPr>
          <w:sz w:val="24"/>
          <w:szCs w:val="24"/>
        </w:rPr>
        <w:t xml:space="preserve"> </w:t>
      </w:r>
      <w:r w:rsidRPr="001B0F48">
        <w:rPr>
          <w:sz w:val="24"/>
          <w:szCs w:val="24"/>
        </w:rPr>
        <w:t>binlerce kamu emekçisinin ihraç edilmesine ilişkin</w:t>
      </w:r>
      <w:r w:rsidR="00460036" w:rsidRPr="001B0F48">
        <w:rPr>
          <w:sz w:val="24"/>
          <w:szCs w:val="24"/>
        </w:rPr>
        <w:t xml:space="preserve"> kıdemi 10 yıldan fazla olan bir kadın ihracın değerlendirmesi</w:t>
      </w:r>
      <w:r w:rsidRPr="001B0F48">
        <w:rPr>
          <w:sz w:val="24"/>
          <w:szCs w:val="24"/>
        </w:rPr>
        <w:t xml:space="preserve"> “</w:t>
      </w:r>
      <w:r w:rsidR="00460036" w:rsidRPr="001B0F48">
        <w:rPr>
          <w:sz w:val="24"/>
          <w:szCs w:val="24"/>
        </w:rPr>
        <w:t xml:space="preserve">Verdiğim </w:t>
      </w:r>
      <w:r w:rsidR="00460036" w:rsidRPr="001B0F48">
        <w:rPr>
          <w:rFonts w:ascii="Arial" w:eastAsia="Times New Roman" w:hAnsi="Arial" w:cs="Arial"/>
          <w:sz w:val="24"/>
          <w:szCs w:val="24"/>
          <w:lang w:eastAsia="tr-TR"/>
        </w:rPr>
        <w:t>emekten</w:t>
      </w:r>
      <w:r w:rsidR="004B6067" w:rsidRPr="001B0F48">
        <w:rPr>
          <w:rFonts w:ascii="Arial" w:eastAsia="Times New Roman" w:hAnsi="Arial" w:cs="Arial"/>
          <w:sz w:val="24"/>
          <w:szCs w:val="24"/>
          <w:lang w:eastAsia="tr-TR"/>
        </w:rPr>
        <w:t xml:space="preserve"> </w:t>
      </w:r>
      <w:r w:rsidRPr="001B0F48">
        <w:rPr>
          <w:rFonts w:ascii="Arial" w:eastAsia="Times New Roman" w:hAnsi="Arial" w:cs="Arial"/>
          <w:sz w:val="24"/>
          <w:szCs w:val="24"/>
          <w:lang w:eastAsia="tr-TR"/>
        </w:rPr>
        <w:t>ve kendimi geliştirdiğim işten haksız bir şekilde ihraç edildim.</w:t>
      </w:r>
      <w:r w:rsidR="00460036" w:rsidRPr="001B0F48">
        <w:rPr>
          <w:rFonts w:ascii="Arial" w:eastAsia="Times New Roman" w:hAnsi="Arial" w:cs="Arial"/>
          <w:sz w:val="24"/>
          <w:szCs w:val="24"/>
          <w:lang w:eastAsia="tr-TR"/>
        </w:rPr>
        <w:t>” şeklindedir.</w:t>
      </w:r>
    </w:p>
    <w:p w:rsidR="00860D1E" w:rsidRPr="001B0F48" w:rsidRDefault="00860D1E" w:rsidP="00FF28AD">
      <w:pPr>
        <w:rPr>
          <w:sz w:val="24"/>
          <w:szCs w:val="24"/>
        </w:rPr>
      </w:pPr>
      <w:r w:rsidRPr="001B0F48">
        <w:rPr>
          <w:sz w:val="24"/>
          <w:szCs w:val="24"/>
        </w:rPr>
        <w:lastRenderedPageBreak/>
        <w:t xml:space="preserve">Eğitime dair yaşanan başka bir boyutta ihraç edilen kişilerin öğrenci çocuklarında yaşanmaktadır. Gelir kaybı veya adres değişikliği etkisi nedeniyle ihraçların öğrencileri de olumsuz etkilenmektedir. İhraç durumunu özetleyen ortopedik engelli bir kadın ihracın “Geçimimi sağlayamadığım için evimi satmak zorunda kaldım. Çocuklarımın eğitim giderini karşılamada zorlanıyorum.İhtiyaçlar karşılanamadığından aile içinde psikolojik ve ekonomik anlamda sıkıntılar oluşuyor” ifadesi ihraçların bir bütün olarak tüm aile bireylerini etkilediğini göstermektedir. </w:t>
      </w:r>
    </w:p>
    <w:p w:rsidR="00A160FC" w:rsidRPr="001B0F48" w:rsidRDefault="00A160FC" w:rsidP="00FF28AD">
      <w:pPr>
        <w:rPr>
          <w:sz w:val="24"/>
          <w:szCs w:val="24"/>
        </w:rPr>
      </w:pPr>
      <w:r w:rsidRPr="001B0F48">
        <w:rPr>
          <w:sz w:val="24"/>
          <w:szCs w:val="24"/>
        </w:rPr>
        <w:t>Eğitimci ihraçların yaşadığı önemli bir sorun mesleki anlamda öğrencileri ile kurdukları ilişkinin ihraç işlemi nedeniyle haksız bir şekilde kesilmesi olmuştur. Kıdem yıl olan bir kadın öğretmen ihracına ilişkin sorunları ifade ederken “Ailemin  yoğun kaygıları nedeniyle üzerimde ciddi kontrolleri olmaya başladı ilişkilerimiz zedelendi, toplumum duyarsızlığının yarattığı ruhsal durum, çalıştığımız kurumlardaki meslektaşlarımızın yaklaşımları yada kayıtsızlıkları ruhsal durumumu etkiliyor ve öğrencilerime duyduğum özlemin yarattığı ruhsal durum zor…” değerlendirmesinde bulunmuştur.</w:t>
      </w:r>
      <w:r w:rsidR="00DC1578" w:rsidRPr="001B0F48">
        <w:rPr>
          <w:sz w:val="24"/>
          <w:szCs w:val="24"/>
        </w:rPr>
        <w:t xml:space="preserve"> Başka bir kadın ihraç öğretmen ise durumunu “Tüm düzenimi ekonomik anlamda değiştirmek zorunda kaldım.Evimi değiştirdim.Arabamızı sattık.harcamalarımızı minimuma indirdik.uzman bir psikologdan yardım alıyorum ve ilaç kullanıyorum. Ne iş yaptığım sorulunca cevap veremiyorum.bazen hala öğretmenim diyorum.”</w:t>
      </w:r>
    </w:p>
    <w:p w:rsidR="00222CA7" w:rsidRPr="001B0F48" w:rsidRDefault="00DC1578" w:rsidP="00FF28AD">
      <w:pPr>
        <w:rPr>
          <w:sz w:val="24"/>
          <w:szCs w:val="24"/>
        </w:rPr>
      </w:pPr>
      <w:r w:rsidRPr="001B0F48">
        <w:rPr>
          <w:sz w:val="24"/>
          <w:szCs w:val="24"/>
        </w:rPr>
        <w:t xml:space="preserve">İhracın eğitim ile ilgili boyutlarını gösteren diğer bazı değerlendirmeler aşağıda gösterilmiştir. </w:t>
      </w:r>
    </w:p>
    <w:p w:rsidR="00DC1578" w:rsidRPr="001B0F48" w:rsidRDefault="00DC1578" w:rsidP="00FF28AD">
      <w:pPr>
        <w:rPr>
          <w:sz w:val="24"/>
          <w:szCs w:val="24"/>
        </w:rPr>
      </w:pPr>
      <w:r w:rsidRPr="001B0F48">
        <w:rPr>
          <w:sz w:val="24"/>
          <w:szCs w:val="24"/>
        </w:rPr>
        <w:t>“</w:t>
      </w:r>
      <w:r w:rsidRPr="001B0F48">
        <w:rPr>
          <w:rFonts w:ascii="Arial" w:eastAsia="Times New Roman" w:hAnsi="Arial" w:cs="Arial"/>
          <w:sz w:val="24"/>
          <w:szCs w:val="24"/>
          <w:lang w:eastAsia="tr-TR"/>
        </w:rPr>
        <w:t>Oğlum başka ilde üniversite okuduğu için, eğitim giderlerini karşılayamadım</w:t>
      </w:r>
      <w:r w:rsidRPr="001B0F48">
        <w:rPr>
          <w:sz w:val="24"/>
          <w:szCs w:val="24"/>
        </w:rPr>
        <w:t>”</w:t>
      </w:r>
    </w:p>
    <w:p w:rsidR="00DC1578" w:rsidRPr="001B0F48" w:rsidRDefault="00DC1578" w:rsidP="00FF28AD">
      <w:pPr>
        <w:rPr>
          <w:sz w:val="24"/>
          <w:szCs w:val="24"/>
        </w:rPr>
      </w:pPr>
      <w:r w:rsidRPr="001B0F48">
        <w:rPr>
          <w:sz w:val="24"/>
          <w:szCs w:val="24"/>
        </w:rPr>
        <w:t>“</w:t>
      </w:r>
      <w:r w:rsidRPr="001B0F48">
        <w:rPr>
          <w:rFonts w:ascii="Arial" w:eastAsia="Times New Roman" w:hAnsi="Arial" w:cs="Arial"/>
          <w:sz w:val="24"/>
          <w:szCs w:val="24"/>
          <w:lang w:eastAsia="tr-TR"/>
        </w:rPr>
        <w:t>Oğlum üniversiteyi başka ilde okuduğu için, eğitim giderlerini karşılayamadım. Ve dil okuduğundan,  yurt dışı yasağı olması, eğitim hayatını olumsuz etkiledi/etkiliyor.</w:t>
      </w:r>
      <w:r w:rsidRPr="001B0F48">
        <w:rPr>
          <w:sz w:val="24"/>
          <w:szCs w:val="24"/>
        </w:rPr>
        <w:t>”</w:t>
      </w:r>
    </w:p>
    <w:p w:rsidR="00DC1578" w:rsidRPr="001B0F48" w:rsidRDefault="00DC1578" w:rsidP="00FF28AD">
      <w:pPr>
        <w:rPr>
          <w:sz w:val="24"/>
          <w:szCs w:val="24"/>
        </w:rPr>
      </w:pPr>
      <w:r w:rsidRPr="001B0F48">
        <w:rPr>
          <w:sz w:val="24"/>
          <w:szCs w:val="24"/>
        </w:rPr>
        <w:t xml:space="preserve">“Sorunlarım: </w:t>
      </w:r>
      <w:r w:rsidRPr="001B0F48">
        <w:rPr>
          <w:rFonts w:ascii="Arial" w:eastAsia="Times New Roman" w:hAnsi="Arial" w:cs="Arial"/>
          <w:sz w:val="24"/>
          <w:szCs w:val="24"/>
          <w:lang w:eastAsia="tr-TR"/>
        </w:rPr>
        <w:t>Ucuz iş gücü olarak çalışmak. Çocukların eğitim durumu ve sosyal çevreden kopukluk.</w:t>
      </w:r>
      <w:r w:rsidRPr="001B0F48">
        <w:rPr>
          <w:sz w:val="24"/>
          <w:szCs w:val="24"/>
        </w:rPr>
        <w:t>”</w:t>
      </w:r>
    </w:p>
    <w:p w:rsidR="00DC1578" w:rsidRPr="001B0F48" w:rsidRDefault="00DC1578" w:rsidP="00FF28AD">
      <w:pPr>
        <w:rPr>
          <w:sz w:val="24"/>
          <w:szCs w:val="24"/>
        </w:rPr>
      </w:pPr>
      <w:r w:rsidRPr="001B0F48">
        <w:rPr>
          <w:sz w:val="24"/>
          <w:szCs w:val="24"/>
        </w:rPr>
        <w:t>“</w:t>
      </w:r>
      <w:r w:rsidRPr="001B0F48">
        <w:rPr>
          <w:rFonts w:ascii="Arial" w:eastAsia="Times New Roman" w:hAnsi="Arial" w:cs="Arial"/>
          <w:sz w:val="24"/>
          <w:szCs w:val="24"/>
          <w:lang w:eastAsia="tr-TR"/>
        </w:rPr>
        <w:t>2 oğlum üniversitede,biri lise eğitiminde olduğu için ekonomik zorluklar yaşadık.Eşim de vefat etmiş olduğundan çalışarak kazandığım gelir kesilince herkes gibi zorlandık.fakat en kötüsü haksızlık duygusu.</w:t>
      </w:r>
      <w:r w:rsidRPr="001B0F48">
        <w:rPr>
          <w:sz w:val="24"/>
          <w:szCs w:val="24"/>
        </w:rPr>
        <w:t>”</w:t>
      </w:r>
    </w:p>
    <w:p w:rsidR="00DC1578" w:rsidRPr="001B0F48" w:rsidRDefault="00DC1578" w:rsidP="00FF28AD">
      <w:pPr>
        <w:rPr>
          <w:sz w:val="24"/>
          <w:szCs w:val="24"/>
        </w:rPr>
      </w:pPr>
      <w:r w:rsidRPr="001B0F48">
        <w:rPr>
          <w:sz w:val="24"/>
          <w:szCs w:val="24"/>
        </w:rPr>
        <w:t>“</w:t>
      </w:r>
      <w:r w:rsidRPr="001B0F48">
        <w:rPr>
          <w:rFonts w:ascii="Arial" w:eastAsia="Times New Roman" w:hAnsi="Arial" w:cs="Arial"/>
          <w:sz w:val="24"/>
          <w:szCs w:val="24"/>
          <w:lang w:eastAsia="tr-TR"/>
        </w:rPr>
        <w:t xml:space="preserve">Eşimin işi gereği yurt dışı eğitimleri vardı benim yüzümden yurt dışı çıkış yasağı oldu ve firması 4000 </w:t>
      </w:r>
      <w:r w:rsidR="00115C83" w:rsidRPr="001B0F48">
        <w:rPr>
          <w:rFonts w:ascii="Arial" w:eastAsia="Times New Roman" w:hAnsi="Arial" w:cs="Arial"/>
          <w:sz w:val="24"/>
          <w:szCs w:val="24"/>
          <w:lang w:eastAsia="tr-TR"/>
        </w:rPr>
        <w:t xml:space="preserve">TL </w:t>
      </w:r>
      <w:r w:rsidRPr="001B0F48">
        <w:rPr>
          <w:rFonts w:ascii="Arial" w:eastAsia="Times New Roman" w:hAnsi="Arial" w:cs="Arial"/>
          <w:sz w:val="24"/>
          <w:szCs w:val="24"/>
          <w:lang w:eastAsia="tr-TR"/>
        </w:rPr>
        <w:t xml:space="preserve">maaşından kesti, eşimin ailesi sanki suçlusu benmişim gibi davranıyor psikolojik olarak çok zor bi süreç, ihraçtan sonra bebeğim oldu ve doğal olarak maddi olarak sıkıntılar </w:t>
      </w:r>
      <w:r w:rsidR="00115C83" w:rsidRPr="001B0F48">
        <w:rPr>
          <w:rFonts w:ascii="Arial" w:eastAsia="Times New Roman" w:hAnsi="Arial" w:cs="Arial"/>
          <w:sz w:val="24"/>
          <w:szCs w:val="24"/>
          <w:lang w:eastAsia="tr-TR"/>
        </w:rPr>
        <w:t>yaşıyoruz...</w:t>
      </w:r>
      <w:r w:rsidRPr="001B0F48">
        <w:rPr>
          <w:rFonts w:ascii="Arial" w:eastAsia="Times New Roman" w:hAnsi="Arial" w:cs="Arial"/>
          <w:sz w:val="24"/>
          <w:szCs w:val="24"/>
          <w:lang w:eastAsia="tr-TR"/>
        </w:rPr>
        <w:t xml:space="preserve"> çoğu arkadaşım sosyal medyadan beni herhalde kendileri için tehlike oluşturduğumu düşünmüş olacaklar ki çıkarmış, geri kalanı da telefonla bile aramıyor. Ajitasyon yapmıyorum ama yalnızlaşmak </w:t>
      </w:r>
      <w:r w:rsidR="00115C83" w:rsidRPr="001B0F48">
        <w:rPr>
          <w:rFonts w:ascii="Arial" w:eastAsia="Times New Roman" w:hAnsi="Arial" w:cs="Arial"/>
          <w:sz w:val="24"/>
          <w:szCs w:val="24"/>
          <w:lang w:eastAsia="tr-TR"/>
        </w:rPr>
        <w:t>ve unutulmak</w:t>
      </w:r>
      <w:r w:rsidRPr="001B0F48">
        <w:rPr>
          <w:rFonts w:ascii="Arial" w:eastAsia="Times New Roman" w:hAnsi="Arial" w:cs="Arial"/>
          <w:sz w:val="24"/>
          <w:szCs w:val="24"/>
          <w:lang w:eastAsia="tr-TR"/>
        </w:rPr>
        <w:t xml:space="preserve"> çok kötü</w:t>
      </w:r>
      <w:r w:rsidRPr="001B0F48">
        <w:rPr>
          <w:sz w:val="24"/>
          <w:szCs w:val="24"/>
        </w:rPr>
        <w:t>”</w:t>
      </w:r>
    </w:p>
    <w:p w:rsidR="00115C83" w:rsidRPr="001B0F48" w:rsidRDefault="00115C83" w:rsidP="00FF28AD">
      <w:pPr>
        <w:rPr>
          <w:sz w:val="24"/>
          <w:szCs w:val="24"/>
        </w:rPr>
      </w:pPr>
      <w:r w:rsidRPr="001B0F48">
        <w:rPr>
          <w:sz w:val="24"/>
          <w:szCs w:val="24"/>
        </w:rPr>
        <w:t>“benim sorunlarım özetle: k</w:t>
      </w:r>
      <w:r w:rsidRPr="001B0F48">
        <w:rPr>
          <w:rFonts w:ascii="Arial" w:eastAsia="Times New Roman" w:hAnsi="Arial" w:cs="Arial"/>
          <w:sz w:val="24"/>
          <w:szCs w:val="24"/>
          <w:lang w:eastAsia="tr-TR"/>
        </w:rPr>
        <w:t>redi ödemesinde zorluklar yaşıyorum. Kardeşlerin eğitimine yeterince destek olamıyorum. Sosyal ve toplumsal çevreden kopma.</w:t>
      </w:r>
      <w:r w:rsidRPr="001B0F48">
        <w:rPr>
          <w:sz w:val="24"/>
          <w:szCs w:val="24"/>
        </w:rPr>
        <w:t>”</w:t>
      </w:r>
    </w:p>
    <w:p w:rsidR="00115C83" w:rsidRPr="001B0F48" w:rsidRDefault="00115C83" w:rsidP="00FF28AD">
      <w:pPr>
        <w:rPr>
          <w:sz w:val="24"/>
          <w:szCs w:val="24"/>
        </w:rPr>
      </w:pPr>
      <w:r w:rsidRPr="001B0F48">
        <w:rPr>
          <w:sz w:val="24"/>
          <w:szCs w:val="24"/>
        </w:rPr>
        <w:t>“</w:t>
      </w:r>
      <w:r w:rsidRPr="001B0F48">
        <w:rPr>
          <w:rFonts w:ascii="Arial" w:eastAsia="Times New Roman" w:hAnsi="Arial" w:cs="Arial"/>
          <w:sz w:val="24"/>
          <w:szCs w:val="24"/>
          <w:lang w:eastAsia="tr-TR"/>
        </w:rPr>
        <w:t xml:space="preserve">tek geçim kaynağım işim karşılığında aldığım ücretti bunu kaybetmek ciddi bir ekonomik kayıp yaşamama sebep oldu.Aile ve yakın çevrem benimle görüşme konusunda tedirginlik yaşadılar, kendilerine benden kaynaklı bir yönelim olmasından, </w:t>
      </w:r>
      <w:r w:rsidRPr="001B0F48">
        <w:rPr>
          <w:rFonts w:ascii="Arial" w:eastAsia="Times New Roman" w:hAnsi="Arial" w:cs="Arial"/>
          <w:sz w:val="24"/>
          <w:szCs w:val="24"/>
          <w:lang w:eastAsia="tr-TR"/>
        </w:rPr>
        <w:lastRenderedPageBreak/>
        <w:t>zarar görmekten korktular.</w:t>
      </w:r>
      <w:r w:rsidRPr="001B0F48">
        <w:rPr>
          <w:rFonts w:ascii="Arial" w:eastAsia="Times New Roman" w:hAnsi="Arial" w:cs="Arial"/>
          <w:sz w:val="24"/>
          <w:szCs w:val="24"/>
          <w:lang w:eastAsia="tr-TR"/>
        </w:rPr>
        <w:br/>
        <w:t>Ailem ise benim işten atılmamı bir yönüyle de kendi emeklerinin gaspı olarak değerlendirdi. Çünkü eğitimim için verdikleri emeğin ve yaptıkları fedakârlığın bu yolla heba olduğunu düşündüler ve bunun için daha çok beni suçladılar.</w:t>
      </w:r>
      <w:r w:rsidRPr="001B0F48">
        <w:rPr>
          <w:sz w:val="24"/>
          <w:szCs w:val="24"/>
        </w:rPr>
        <w:t>”</w:t>
      </w:r>
    </w:p>
    <w:p w:rsidR="00B02C2E" w:rsidRPr="001B0F48" w:rsidRDefault="00B02C2E" w:rsidP="00FF28AD">
      <w:pPr>
        <w:rPr>
          <w:sz w:val="24"/>
          <w:szCs w:val="24"/>
        </w:rPr>
      </w:pPr>
      <w:r w:rsidRPr="001B0F48">
        <w:rPr>
          <w:sz w:val="24"/>
          <w:szCs w:val="24"/>
        </w:rPr>
        <w:t>“Ekonomik, psikolojik ve sosyal olarak sorun yaşadım. Doktora tez sürecinde sorun yaşadım.”</w:t>
      </w:r>
    </w:p>
    <w:p w:rsidR="00222CA7" w:rsidRPr="001B0F48" w:rsidRDefault="00222CA7" w:rsidP="00FF28AD">
      <w:pPr>
        <w:rPr>
          <w:sz w:val="24"/>
          <w:szCs w:val="24"/>
        </w:rPr>
      </w:pPr>
    </w:p>
    <w:p w:rsidR="00981D5D" w:rsidRPr="001B0F48" w:rsidRDefault="00981D5D" w:rsidP="00FF28AD">
      <w:pPr>
        <w:pStyle w:val="Balk3"/>
        <w:rPr>
          <w:sz w:val="24"/>
          <w:szCs w:val="24"/>
        </w:rPr>
      </w:pPr>
      <w:bookmarkStart w:id="13" w:name="_Toc512475767"/>
      <w:r w:rsidRPr="001B0F48">
        <w:rPr>
          <w:sz w:val="24"/>
          <w:szCs w:val="24"/>
        </w:rPr>
        <w:t>Medeni Durum</w:t>
      </w:r>
      <w:r w:rsidR="00EF6D8E" w:rsidRPr="001B0F48">
        <w:rPr>
          <w:sz w:val="24"/>
          <w:szCs w:val="24"/>
        </w:rPr>
        <w:t xml:space="preserve"> ve Hane İçi İlişkiler</w:t>
      </w:r>
      <w:r w:rsidR="00E069BB" w:rsidRPr="001B0F48">
        <w:rPr>
          <w:sz w:val="24"/>
          <w:szCs w:val="24"/>
        </w:rPr>
        <w:t>: “Hiçbir İlişki Eskisi Gibi Değil”</w:t>
      </w:r>
      <w:bookmarkEnd w:id="13"/>
    </w:p>
    <w:p w:rsidR="00103236" w:rsidRPr="001B0F48" w:rsidRDefault="00103236" w:rsidP="00FF28AD">
      <w:pPr>
        <w:rPr>
          <w:sz w:val="24"/>
          <w:szCs w:val="24"/>
        </w:rPr>
      </w:pPr>
      <w:r w:rsidRPr="001B0F48">
        <w:rPr>
          <w:sz w:val="24"/>
          <w:szCs w:val="24"/>
        </w:rPr>
        <w:t xml:space="preserve">İhraç süresinin uzunluğu ve ihracın sosyal-ailevi ilişkilere etkisinin büyüklüğü birçok açıdan değerlendirilmelidir. </w:t>
      </w:r>
      <w:r w:rsidR="00781A11" w:rsidRPr="001B0F48">
        <w:rPr>
          <w:sz w:val="24"/>
          <w:szCs w:val="24"/>
        </w:rPr>
        <w:t>KESK kadın ihraç araştırması kapsamında ihraç edilenlerin ihraç edildiği dönemde medeni durumlarına ilişkin % 50 o dönemde bekar olduğunu, % 46,1 Evli olduğunu ifade etmiştir. Bu kapsamda ihraçtan sonra % 8 oranında medeni durumlarında değişiklik olduğunu ifade etmişleri.</w:t>
      </w:r>
    </w:p>
    <w:p w:rsidR="00FF28AD" w:rsidRPr="001B0F48" w:rsidRDefault="00FF28AD" w:rsidP="00FF28AD">
      <w:pPr>
        <w:rPr>
          <w:sz w:val="24"/>
          <w:szCs w:val="24"/>
        </w:rPr>
      </w:pPr>
    </w:p>
    <w:tbl>
      <w:tblPr>
        <w:tblW w:w="835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4"/>
        <w:gridCol w:w="1549"/>
      </w:tblGrid>
      <w:tr w:rsidR="00103236" w:rsidRPr="001B0F48" w:rsidTr="002C1729">
        <w:trPr>
          <w:trHeight w:val="210"/>
        </w:trPr>
        <w:tc>
          <w:tcPr>
            <w:tcW w:w="6804" w:type="dxa"/>
            <w:shd w:val="clear" w:color="DCE6F1" w:fill="DCE6F1"/>
            <w:noWrap/>
            <w:vAlign w:val="bottom"/>
            <w:hideMark/>
          </w:tcPr>
          <w:p w:rsidR="00103236" w:rsidRPr="001B0F48" w:rsidRDefault="00103236" w:rsidP="00FF28AD">
            <w:pPr>
              <w:pStyle w:val="AralkYok"/>
              <w:rPr>
                <w:b/>
                <w:sz w:val="24"/>
                <w:szCs w:val="24"/>
                <w:lang w:eastAsia="tr-TR"/>
              </w:rPr>
            </w:pPr>
            <w:r w:rsidRPr="001B0F48">
              <w:rPr>
                <w:b/>
                <w:sz w:val="24"/>
                <w:szCs w:val="24"/>
                <w:lang w:eastAsia="tr-TR"/>
              </w:rPr>
              <w:t>İhraç Edildiğinde Medeni Durumu</w:t>
            </w:r>
          </w:p>
        </w:tc>
        <w:tc>
          <w:tcPr>
            <w:tcW w:w="1549" w:type="dxa"/>
            <w:shd w:val="clear" w:color="DCE6F1" w:fill="DCE6F1"/>
            <w:noWrap/>
            <w:vAlign w:val="bottom"/>
            <w:hideMark/>
          </w:tcPr>
          <w:p w:rsidR="00103236" w:rsidRPr="001B0F48" w:rsidRDefault="00103236" w:rsidP="00FF28AD">
            <w:pPr>
              <w:pStyle w:val="AralkYok"/>
              <w:rPr>
                <w:b/>
                <w:sz w:val="24"/>
                <w:szCs w:val="24"/>
                <w:lang w:eastAsia="tr-TR"/>
              </w:rPr>
            </w:pPr>
            <w:r w:rsidRPr="001B0F48">
              <w:rPr>
                <w:b/>
                <w:sz w:val="24"/>
                <w:szCs w:val="24"/>
                <w:lang w:eastAsia="tr-TR"/>
              </w:rPr>
              <w:t xml:space="preserve"> Oranı</w:t>
            </w:r>
          </w:p>
        </w:tc>
      </w:tr>
      <w:tr w:rsidR="00103236" w:rsidRPr="001B0F48" w:rsidTr="002C1729">
        <w:trPr>
          <w:trHeight w:val="210"/>
        </w:trPr>
        <w:tc>
          <w:tcPr>
            <w:tcW w:w="6804" w:type="dxa"/>
            <w:shd w:val="clear" w:color="auto" w:fill="auto"/>
            <w:noWrap/>
            <w:vAlign w:val="bottom"/>
            <w:hideMark/>
          </w:tcPr>
          <w:p w:rsidR="00103236" w:rsidRPr="001B0F48" w:rsidRDefault="00FF28AD" w:rsidP="00FF28AD">
            <w:pPr>
              <w:pStyle w:val="AralkYok"/>
              <w:rPr>
                <w:sz w:val="24"/>
                <w:szCs w:val="24"/>
                <w:lang w:eastAsia="tr-TR"/>
              </w:rPr>
            </w:pPr>
            <w:r w:rsidRPr="001B0F48">
              <w:rPr>
                <w:sz w:val="24"/>
                <w:szCs w:val="24"/>
                <w:lang w:eastAsia="tr-TR"/>
              </w:rPr>
              <w:t>Bekâr</w:t>
            </w:r>
          </w:p>
        </w:tc>
        <w:tc>
          <w:tcPr>
            <w:tcW w:w="1549" w:type="dxa"/>
            <w:shd w:val="clear" w:color="auto" w:fill="auto"/>
            <w:noWrap/>
            <w:vAlign w:val="bottom"/>
            <w:hideMark/>
          </w:tcPr>
          <w:p w:rsidR="00103236" w:rsidRPr="001B0F48" w:rsidRDefault="00103236" w:rsidP="00860D1E">
            <w:pPr>
              <w:pStyle w:val="AralkYok"/>
              <w:jc w:val="right"/>
              <w:rPr>
                <w:sz w:val="24"/>
                <w:szCs w:val="24"/>
                <w:lang w:eastAsia="tr-TR"/>
              </w:rPr>
            </w:pPr>
            <w:r w:rsidRPr="001B0F48">
              <w:rPr>
                <w:sz w:val="24"/>
                <w:szCs w:val="24"/>
                <w:lang w:eastAsia="tr-TR"/>
              </w:rPr>
              <w:t>50,0%</w:t>
            </w:r>
          </w:p>
        </w:tc>
      </w:tr>
      <w:tr w:rsidR="00103236" w:rsidRPr="001B0F48" w:rsidTr="002C1729">
        <w:trPr>
          <w:trHeight w:val="210"/>
        </w:trPr>
        <w:tc>
          <w:tcPr>
            <w:tcW w:w="6804" w:type="dxa"/>
            <w:shd w:val="clear" w:color="auto" w:fill="auto"/>
            <w:noWrap/>
            <w:vAlign w:val="bottom"/>
            <w:hideMark/>
          </w:tcPr>
          <w:p w:rsidR="00103236" w:rsidRPr="001B0F48" w:rsidRDefault="00103236" w:rsidP="00FF28AD">
            <w:pPr>
              <w:pStyle w:val="AralkYok"/>
              <w:rPr>
                <w:sz w:val="24"/>
                <w:szCs w:val="24"/>
                <w:lang w:eastAsia="tr-TR"/>
              </w:rPr>
            </w:pPr>
            <w:r w:rsidRPr="001B0F48">
              <w:rPr>
                <w:sz w:val="24"/>
                <w:szCs w:val="24"/>
                <w:lang w:eastAsia="tr-TR"/>
              </w:rPr>
              <w:t>Evli</w:t>
            </w:r>
          </w:p>
        </w:tc>
        <w:tc>
          <w:tcPr>
            <w:tcW w:w="1549" w:type="dxa"/>
            <w:shd w:val="clear" w:color="auto" w:fill="auto"/>
            <w:noWrap/>
            <w:vAlign w:val="bottom"/>
            <w:hideMark/>
          </w:tcPr>
          <w:p w:rsidR="00103236" w:rsidRPr="001B0F48" w:rsidRDefault="00103236" w:rsidP="00860D1E">
            <w:pPr>
              <w:pStyle w:val="AralkYok"/>
              <w:jc w:val="right"/>
              <w:rPr>
                <w:sz w:val="24"/>
                <w:szCs w:val="24"/>
                <w:lang w:eastAsia="tr-TR"/>
              </w:rPr>
            </w:pPr>
            <w:r w:rsidRPr="001B0F48">
              <w:rPr>
                <w:sz w:val="24"/>
                <w:szCs w:val="24"/>
                <w:lang w:eastAsia="tr-TR"/>
              </w:rPr>
              <w:t>46,1%</w:t>
            </w:r>
          </w:p>
        </w:tc>
      </w:tr>
      <w:tr w:rsidR="00103236" w:rsidRPr="001B0F48" w:rsidTr="002C1729">
        <w:trPr>
          <w:trHeight w:val="210"/>
        </w:trPr>
        <w:tc>
          <w:tcPr>
            <w:tcW w:w="6804" w:type="dxa"/>
            <w:shd w:val="clear" w:color="auto" w:fill="auto"/>
            <w:noWrap/>
            <w:vAlign w:val="bottom"/>
            <w:hideMark/>
          </w:tcPr>
          <w:p w:rsidR="00103236" w:rsidRPr="001B0F48" w:rsidRDefault="00103236" w:rsidP="00FF28AD">
            <w:pPr>
              <w:pStyle w:val="AralkYok"/>
              <w:rPr>
                <w:sz w:val="24"/>
                <w:szCs w:val="24"/>
                <w:lang w:eastAsia="tr-TR"/>
              </w:rPr>
            </w:pPr>
            <w:r w:rsidRPr="001B0F48">
              <w:rPr>
                <w:sz w:val="24"/>
                <w:szCs w:val="24"/>
                <w:lang w:eastAsia="tr-TR"/>
              </w:rPr>
              <w:t>Belirtilmemiş</w:t>
            </w:r>
          </w:p>
        </w:tc>
        <w:tc>
          <w:tcPr>
            <w:tcW w:w="1549" w:type="dxa"/>
            <w:shd w:val="clear" w:color="auto" w:fill="auto"/>
            <w:noWrap/>
            <w:vAlign w:val="bottom"/>
            <w:hideMark/>
          </w:tcPr>
          <w:p w:rsidR="00103236" w:rsidRPr="001B0F48" w:rsidRDefault="00103236" w:rsidP="00860D1E">
            <w:pPr>
              <w:pStyle w:val="AralkYok"/>
              <w:jc w:val="right"/>
              <w:rPr>
                <w:sz w:val="24"/>
                <w:szCs w:val="24"/>
                <w:lang w:eastAsia="tr-TR"/>
              </w:rPr>
            </w:pPr>
            <w:r w:rsidRPr="001B0F48">
              <w:rPr>
                <w:sz w:val="24"/>
                <w:szCs w:val="24"/>
                <w:lang w:eastAsia="tr-TR"/>
              </w:rPr>
              <w:t>3,0%</w:t>
            </w:r>
          </w:p>
        </w:tc>
      </w:tr>
      <w:tr w:rsidR="00103236" w:rsidRPr="001B0F48" w:rsidTr="002C1729">
        <w:trPr>
          <w:trHeight w:val="210"/>
        </w:trPr>
        <w:tc>
          <w:tcPr>
            <w:tcW w:w="6804" w:type="dxa"/>
            <w:shd w:val="clear" w:color="auto" w:fill="auto"/>
            <w:noWrap/>
            <w:vAlign w:val="bottom"/>
            <w:hideMark/>
          </w:tcPr>
          <w:p w:rsidR="00103236" w:rsidRPr="001B0F48" w:rsidRDefault="00103236" w:rsidP="00FF28AD">
            <w:pPr>
              <w:pStyle w:val="AralkYok"/>
              <w:rPr>
                <w:sz w:val="24"/>
                <w:szCs w:val="24"/>
                <w:lang w:eastAsia="tr-TR"/>
              </w:rPr>
            </w:pPr>
            <w:r w:rsidRPr="001B0F48">
              <w:rPr>
                <w:sz w:val="24"/>
                <w:szCs w:val="24"/>
                <w:lang w:eastAsia="tr-TR"/>
              </w:rPr>
              <w:t>Nişanlı</w:t>
            </w:r>
          </w:p>
        </w:tc>
        <w:tc>
          <w:tcPr>
            <w:tcW w:w="1549" w:type="dxa"/>
            <w:shd w:val="clear" w:color="auto" w:fill="auto"/>
            <w:noWrap/>
            <w:vAlign w:val="bottom"/>
            <w:hideMark/>
          </w:tcPr>
          <w:p w:rsidR="00103236" w:rsidRPr="001B0F48" w:rsidRDefault="00103236" w:rsidP="00860D1E">
            <w:pPr>
              <w:pStyle w:val="AralkYok"/>
              <w:jc w:val="right"/>
              <w:rPr>
                <w:sz w:val="24"/>
                <w:szCs w:val="24"/>
                <w:lang w:eastAsia="tr-TR"/>
              </w:rPr>
            </w:pPr>
            <w:r w:rsidRPr="001B0F48">
              <w:rPr>
                <w:sz w:val="24"/>
                <w:szCs w:val="24"/>
                <w:lang w:eastAsia="tr-TR"/>
              </w:rPr>
              <w:t>0,9%</w:t>
            </w:r>
          </w:p>
        </w:tc>
      </w:tr>
      <w:tr w:rsidR="00103236" w:rsidRPr="001B0F48" w:rsidTr="002C1729">
        <w:trPr>
          <w:trHeight w:val="210"/>
        </w:trPr>
        <w:tc>
          <w:tcPr>
            <w:tcW w:w="6804" w:type="dxa"/>
            <w:shd w:val="clear" w:color="DCE6F1" w:fill="DCE6F1"/>
            <w:noWrap/>
            <w:vAlign w:val="bottom"/>
            <w:hideMark/>
          </w:tcPr>
          <w:p w:rsidR="00103236" w:rsidRPr="001B0F48" w:rsidRDefault="00103236" w:rsidP="00FF28AD">
            <w:pPr>
              <w:pStyle w:val="AralkYok"/>
              <w:rPr>
                <w:sz w:val="24"/>
                <w:szCs w:val="24"/>
                <w:lang w:eastAsia="tr-TR"/>
              </w:rPr>
            </w:pPr>
            <w:r w:rsidRPr="001B0F48">
              <w:rPr>
                <w:sz w:val="24"/>
                <w:szCs w:val="24"/>
                <w:lang w:eastAsia="tr-TR"/>
              </w:rPr>
              <w:t>Genel Toplam</w:t>
            </w:r>
          </w:p>
        </w:tc>
        <w:tc>
          <w:tcPr>
            <w:tcW w:w="1549" w:type="dxa"/>
            <w:shd w:val="clear" w:color="DCE6F1" w:fill="DCE6F1"/>
            <w:noWrap/>
            <w:vAlign w:val="bottom"/>
            <w:hideMark/>
          </w:tcPr>
          <w:p w:rsidR="00103236" w:rsidRPr="001B0F48" w:rsidRDefault="00103236" w:rsidP="00860D1E">
            <w:pPr>
              <w:pStyle w:val="AralkYok"/>
              <w:jc w:val="right"/>
              <w:rPr>
                <w:sz w:val="24"/>
                <w:szCs w:val="24"/>
                <w:lang w:eastAsia="tr-TR"/>
              </w:rPr>
            </w:pPr>
            <w:r w:rsidRPr="001B0F48">
              <w:rPr>
                <w:sz w:val="24"/>
                <w:szCs w:val="24"/>
                <w:lang w:eastAsia="tr-TR"/>
              </w:rPr>
              <w:t>100,0%</w:t>
            </w:r>
          </w:p>
        </w:tc>
      </w:tr>
    </w:tbl>
    <w:p w:rsidR="00781A11" w:rsidRPr="001B0F48" w:rsidRDefault="00781A11" w:rsidP="00FF28AD">
      <w:pPr>
        <w:rPr>
          <w:sz w:val="24"/>
          <w:szCs w:val="24"/>
        </w:rPr>
      </w:pPr>
      <w:r w:rsidRPr="001B0F48">
        <w:rPr>
          <w:sz w:val="24"/>
          <w:szCs w:val="24"/>
        </w:rPr>
        <w:t xml:space="preserve">Medeni durum değişikliği; % 4 oranında boşanma veya ayrı yaşama şeklinde yaşanırken % 3 oranında evlilik ve % 1 oranında da nişanlılık şeklinde olmuştur. </w:t>
      </w:r>
      <w:r w:rsidR="007E209E" w:rsidRPr="001B0F48">
        <w:rPr>
          <w:sz w:val="24"/>
          <w:szCs w:val="24"/>
        </w:rPr>
        <w:t xml:space="preserve"> Araştırmaya katılanların birisinin eşi vefat etmiş ikisinin eşi yurtdışına gitmiş, birisinin eşi ise tutuklanmıştır. </w:t>
      </w:r>
    </w:p>
    <w:p w:rsidR="00C42565" w:rsidRPr="001B0F48" w:rsidRDefault="00C42565" w:rsidP="00C42565">
      <w:pPr>
        <w:spacing w:before="0"/>
        <w:rPr>
          <w:sz w:val="24"/>
          <w:szCs w:val="24"/>
        </w:rPr>
      </w:pPr>
    </w:p>
    <w:p w:rsidR="00C42565" w:rsidRPr="001B0F48" w:rsidRDefault="00C42565" w:rsidP="00C42565">
      <w:pPr>
        <w:spacing w:before="0"/>
        <w:rPr>
          <w:sz w:val="24"/>
          <w:szCs w:val="24"/>
        </w:rPr>
      </w:pPr>
      <w:r w:rsidRPr="001B0F48">
        <w:rPr>
          <w:sz w:val="24"/>
          <w:szCs w:val="24"/>
        </w:rPr>
        <w:t>Kıdemi 5 yıldan az yüksek lisanslı bir kadın öğretmen ihraç nedeniyle yaşadığı durumu şu şekilde özetlemiştir: “Depresif belirtilerim arttı. Uyku zorlukları, öfke patlamaları, sürekli kaygı hali yaşamaya başladım. Memleketimizde ihraç olmuş kocamla boşandığımıza dair dedikodular çıkmaya ve pek çok kanaldan bize ulaşmaya başladı.”</w:t>
      </w:r>
    </w:p>
    <w:p w:rsidR="00EF6D8E" w:rsidRPr="001B0F48" w:rsidRDefault="00EF6D8E" w:rsidP="00DC350D">
      <w:pPr>
        <w:spacing w:before="0"/>
        <w:rPr>
          <w:sz w:val="24"/>
          <w:szCs w:val="24"/>
        </w:rPr>
      </w:pPr>
    </w:p>
    <w:p w:rsidR="00DC350D" w:rsidRPr="001B0F48" w:rsidRDefault="00DC350D" w:rsidP="00DC350D">
      <w:pPr>
        <w:spacing w:before="0"/>
        <w:rPr>
          <w:sz w:val="24"/>
          <w:szCs w:val="24"/>
        </w:rPr>
      </w:pPr>
      <w:r w:rsidRPr="001B0F48">
        <w:rPr>
          <w:sz w:val="24"/>
          <w:szCs w:val="24"/>
        </w:rPr>
        <w:t>Kıdemi 5 yıldan fazla</w:t>
      </w:r>
      <w:r w:rsidR="00EF6D8E" w:rsidRPr="001B0F48">
        <w:rPr>
          <w:sz w:val="24"/>
          <w:szCs w:val="24"/>
        </w:rPr>
        <w:t>, bakmakla yükümlü olduğu 2 kişi olan</w:t>
      </w:r>
      <w:r w:rsidRPr="001B0F48">
        <w:rPr>
          <w:sz w:val="24"/>
          <w:szCs w:val="24"/>
        </w:rPr>
        <w:t xml:space="preserve"> bir kadın öğretmenin ihracı üzerinde durumu ifade etmesi şu şekildedir. “Sağlığım bozuldu meniere hastası oldum. Ekonomik olarak çok yıprandım icralık oldum. Ev sahibim ihraç olduğumu duyar duymaz eve geldi. </w:t>
      </w:r>
      <w:r w:rsidR="00EF6D8E" w:rsidRPr="001B0F48">
        <w:rPr>
          <w:sz w:val="24"/>
          <w:szCs w:val="24"/>
        </w:rPr>
        <w:t>Çok</w:t>
      </w:r>
      <w:r w:rsidRPr="001B0F48">
        <w:rPr>
          <w:sz w:val="24"/>
          <w:szCs w:val="24"/>
        </w:rPr>
        <w:t xml:space="preserve"> tedirgindi ikna etmekte bir hayli zorlandım. Şiddeti yüksek bir travmaydı. Her şeye rağmen umutlarım diri”</w:t>
      </w:r>
    </w:p>
    <w:p w:rsidR="00EF6D8E" w:rsidRPr="001B0F48" w:rsidRDefault="00EF6D8E" w:rsidP="00DC350D">
      <w:pPr>
        <w:spacing w:before="0"/>
        <w:rPr>
          <w:sz w:val="24"/>
          <w:szCs w:val="24"/>
        </w:rPr>
      </w:pPr>
    </w:p>
    <w:p w:rsidR="00C42565" w:rsidRPr="001B0F48" w:rsidRDefault="00860D1E" w:rsidP="00C42565">
      <w:pPr>
        <w:spacing w:before="0"/>
        <w:rPr>
          <w:sz w:val="24"/>
          <w:szCs w:val="24"/>
        </w:rPr>
      </w:pPr>
      <w:r w:rsidRPr="001B0F48">
        <w:rPr>
          <w:sz w:val="24"/>
          <w:szCs w:val="24"/>
        </w:rPr>
        <w:t xml:space="preserve">Kıdemi 15 yıldan fazla, kendisi 291 gündür ihraç olan bir sağlık çalışanı kadın: “Aileme ekonomik olarak yardım ediyordum şimdi bunu yapamıyorum annem ve kardeşim kendi çekirdek ailem içinde de Tek maaşla yetinmek zorundayız.Uğradığım haksız emek gaspından sonra kendimi bazen atıl durumda hissediyorum.Uykusuzluk çekiyorum sosyal çevremde insanların korkularından dolayı bir daralma oldu. İnsanlara ihraç olduğumu söylediğimde o an için üzüntülerini belirtiyorlar. Daha sonra beni görünce yollarını değiştiriyorlar.Bunu bilinçli </w:t>
      </w:r>
      <w:r w:rsidRPr="001B0F48">
        <w:rPr>
          <w:sz w:val="24"/>
          <w:szCs w:val="24"/>
        </w:rPr>
        <w:lastRenderedPageBreak/>
        <w:t xml:space="preserve">yada bilinçsiz mi yapıyorlar bilemiyorum.bildiğim bir şey oda bizleri </w:t>
      </w:r>
      <w:r w:rsidR="0000483F" w:rsidRPr="001B0F48">
        <w:rPr>
          <w:sz w:val="24"/>
          <w:szCs w:val="24"/>
        </w:rPr>
        <w:t>tecride</w:t>
      </w:r>
      <w:r w:rsidRPr="001B0F48">
        <w:rPr>
          <w:sz w:val="24"/>
          <w:szCs w:val="24"/>
        </w:rPr>
        <w:t xml:space="preserve"> koydukları” şeklinde durumunu ifade etmiştir. </w:t>
      </w:r>
    </w:p>
    <w:p w:rsidR="0000483F" w:rsidRPr="001B0F48" w:rsidRDefault="0000483F" w:rsidP="0000483F">
      <w:pPr>
        <w:spacing w:before="0"/>
        <w:rPr>
          <w:sz w:val="24"/>
          <w:szCs w:val="24"/>
        </w:rPr>
      </w:pPr>
    </w:p>
    <w:p w:rsidR="0000483F" w:rsidRPr="001B0F48" w:rsidRDefault="0000483F" w:rsidP="0000483F">
      <w:pPr>
        <w:spacing w:before="0"/>
        <w:rPr>
          <w:sz w:val="24"/>
          <w:szCs w:val="24"/>
        </w:rPr>
      </w:pPr>
      <w:r w:rsidRPr="001B0F48">
        <w:rPr>
          <w:sz w:val="24"/>
          <w:szCs w:val="24"/>
        </w:rPr>
        <w:t>Doktoralı, kıdemi 5 yılın altında olan kiracı bir kadın ihracın durumuna dair değerlendirmesi şu şekildedir: “Uzun süredir evsizim. Bu yüzden beslenme ve bir takım ergonomi problemleri yaşıyorum.  İnsanların sürekli durumumla ilgili sorular sormasından rahatsız olduğum için sosyal çevremi daraltmış durumdayım.  Aileme zarar gelmesin diye aile çevresinde başıma gelenleri paylaşmıyorum.  Yurt dışına çıkış problemim olduğu için partnerimle ilişkimi sürdürmekte zorlanıyorum.”</w:t>
      </w:r>
    </w:p>
    <w:p w:rsidR="00C42565" w:rsidRPr="001B0F48" w:rsidRDefault="00C42565" w:rsidP="00C42565">
      <w:pPr>
        <w:spacing w:before="0"/>
        <w:rPr>
          <w:sz w:val="24"/>
          <w:szCs w:val="24"/>
        </w:rPr>
      </w:pPr>
    </w:p>
    <w:p w:rsidR="00981D5D" w:rsidRPr="001B0F48" w:rsidRDefault="00F57516" w:rsidP="00FF28AD">
      <w:pPr>
        <w:pStyle w:val="Balk3"/>
        <w:rPr>
          <w:sz w:val="24"/>
          <w:szCs w:val="24"/>
        </w:rPr>
      </w:pPr>
      <w:bookmarkStart w:id="14" w:name="_Toc512475768"/>
      <w:r w:rsidRPr="001B0F48">
        <w:rPr>
          <w:sz w:val="24"/>
          <w:szCs w:val="24"/>
        </w:rPr>
        <w:t xml:space="preserve">Hane Büyüklüğü, </w:t>
      </w:r>
      <w:r w:rsidR="00981D5D" w:rsidRPr="001B0F48">
        <w:rPr>
          <w:sz w:val="24"/>
          <w:szCs w:val="24"/>
        </w:rPr>
        <w:t>Bakım Yükü</w:t>
      </w:r>
      <w:r w:rsidRPr="001B0F48">
        <w:rPr>
          <w:sz w:val="24"/>
          <w:szCs w:val="24"/>
        </w:rPr>
        <w:t xml:space="preserve"> ve Barınma Durumu</w:t>
      </w:r>
      <w:r w:rsidR="00E069BB" w:rsidRPr="001B0F48">
        <w:rPr>
          <w:sz w:val="24"/>
          <w:szCs w:val="24"/>
        </w:rPr>
        <w:t>: “Kadın Ev İçine Döndürülüyor”</w:t>
      </w:r>
      <w:bookmarkEnd w:id="14"/>
    </w:p>
    <w:p w:rsidR="00FF28AD" w:rsidRPr="001B0F48" w:rsidRDefault="00F57516" w:rsidP="00FF28AD">
      <w:pPr>
        <w:rPr>
          <w:sz w:val="24"/>
          <w:szCs w:val="24"/>
        </w:rPr>
      </w:pPr>
      <w:r w:rsidRPr="001B0F48">
        <w:rPr>
          <w:sz w:val="24"/>
          <w:szCs w:val="24"/>
        </w:rPr>
        <w:t>İhraç edilen kadınların mevcut durumda yaşadıkları hanelerde, bakım yükü ve barınma durumu ihraç nedeniyle oluşan ekonomik kayıpları birçok soruna neden olmaktadır. KESK Kadın ihraç araştırmasına katılanların mevcut durumda yaşadıkları hanelerin büyüklüğü ve bakım yükü dağılı</w:t>
      </w:r>
      <w:r w:rsidR="00B07F6B" w:rsidRPr="001B0F48">
        <w:rPr>
          <w:sz w:val="24"/>
          <w:szCs w:val="24"/>
        </w:rPr>
        <w:t xml:space="preserve">mı aşağıda tablolanmıştır. </w:t>
      </w:r>
      <w:r w:rsidR="00543C1D" w:rsidRPr="001B0F48">
        <w:rPr>
          <w:sz w:val="24"/>
          <w:szCs w:val="24"/>
        </w:rPr>
        <w:t>Buna göre ihraç edilen kadın emekçilerin % 62’sinin bakım kendileri dışında bir başka kişiye de bakma yükümlülüğü bulunmaktadır.  Bakım yü</w:t>
      </w:r>
      <w:r w:rsidR="000B0E42" w:rsidRPr="001B0F48">
        <w:rPr>
          <w:sz w:val="24"/>
          <w:szCs w:val="24"/>
        </w:rPr>
        <w:t xml:space="preserve">kümlülüğü olan kadın ihraçların </w:t>
      </w:r>
      <w:r w:rsidR="00543C1D" w:rsidRPr="001B0F48">
        <w:rPr>
          <w:sz w:val="24"/>
          <w:szCs w:val="24"/>
        </w:rPr>
        <w:t>% 35’i çocuk, % 19’u Anne, % 17’si Baba ve % 3’ü ise kardeşine bakmakla yükümlü olduğunu ifade etmiştir.</w:t>
      </w:r>
    </w:p>
    <w:p w:rsidR="000B0E42" w:rsidRPr="001B0F48" w:rsidRDefault="000B0E42" w:rsidP="00FF28AD">
      <w:pPr>
        <w:rPr>
          <w:sz w:val="24"/>
          <w:szCs w:val="24"/>
        </w:rPr>
      </w:pPr>
    </w:p>
    <w:tbl>
      <w:tblPr>
        <w:tblW w:w="8907" w:type="dxa"/>
        <w:tblInd w:w="55" w:type="dxa"/>
        <w:tblCellMar>
          <w:left w:w="70" w:type="dxa"/>
          <w:right w:w="70" w:type="dxa"/>
        </w:tblCellMar>
        <w:tblLook w:val="04A0" w:firstRow="1" w:lastRow="0" w:firstColumn="1" w:lastColumn="0" w:noHBand="0" w:noVBand="1"/>
      </w:tblPr>
      <w:tblGrid>
        <w:gridCol w:w="2673"/>
        <w:gridCol w:w="772"/>
        <w:gridCol w:w="772"/>
        <w:gridCol w:w="772"/>
        <w:gridCol w:w="974"/>
        <w:gridCol w:w="1620"/>
        <w:gridCol w:w="1424"/>
      </w:tblGrid>
      <w:tr w:rsidR="00B07F6B" w:rsidRPr="001B0F48" w:rsidTr="00543C1D">
        <w:trPr>
          <w:trHeight w:val="25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7F6B" w:rsidRPr="001B0F48" w:rsidRDefault="00543C1D" w:rsidP="00B07F6B">
            <w:pPr>
              <w:spacing w:before="0" w:line="240" w:lineRule="auto"/>
              <w:jc w:val="left"/>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 Bakım yükümlülüğü</w:t>
            </w:r>
          </w:p>
        </w:tc>
        <w:tc>
          <w:tcPr>
            <w:tcW w:w="6187" w:type="dxa"/>
            <w:gridSpan w:val="6"/>
            <w:tcBorders>
              <w:top w:val="single" w:sz="4" w:space="0" w:color="auto"/>
              <w:left w:val="nil"/>
              <w:bottom w:val="single" w:sz="4" w:space="0" w:color="auto"/>
              <w:right w:val="single" w:sz="4" w:space="0" w:color="auto"/>
            </w:tcBorders>
            <w:shd w:val="clear" w:color="auto" w:fill="auto"/>
            <w:noWrap/>
            <w:vAlign w:val="bottom"/>
            <w:hideMark/>
          </w:tcPr>
          <w:p w:rsidR="00B07F6B" w:rsidRPr="001B0F48" w:rsidRDefault="00543C1D" w:rsidP="00B07F6B">
            <w:pPr>
              <w:spacing w:before="0" w:line="240" w:lineRule="auto"/>
              <w:jc w:val="center"/>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Hane Yaşayan Kişisi</w:t>
            </w:r>
          </w:p>
        </w:tc>
      </w:tr>
      <w:tr w:rsidR="00B07F6B" w:rsidRPr="001B0F48" w:rsidTr="00543C1D">
        <w:trPr>
          <w:trHeight w:val="255"/>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B07F6B" w:rsidRPr="001B0F48" w:rsidRDefault="00B07F6B" w:rsidP="00B07F6B">
            <w:pPr>
              <w:spacing w:before="0" w:line="240" w:lineRule="auto"/>
              <w:jc w:val="left"/>
              <w:rPr>
                <w:rFonts w:ascii="Arial" w:eastAsia="Times New Roman" w:hAnsi="Arial" w:cs="Arial"/>
                <w:color w:val="000000"/>
                <w:sz w:val="24"/>
                <w:szCs w:val="24"/>
                <w:lang w:eastAsia="tr-TR"/>
              </w:rPr>
            </w:pP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center"/>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1-2 Kişi</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center"/>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3-4 Kişi</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center"/>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5-6 Kişi</w:t>
            </w:r>
          </w:p>
        </w:tc>
        <w:tc>
          <w:tcPr>
            <w:tcW w:w="990"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center"/>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6'dan çok</w:t>
            </w:r>
          </w:p>
        </w:tc>
        <w:tc>
          <w:tcPr>
            <w:tcW w:w="1397"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center"/>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Belirtilmemiş</w:t>
            </w:r>
          </w:p>
        </w:tc>
        <w:tc>
          <w:tcPr>
            <w:tcW w:w="1448"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center"/>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Genel Toplam</w:t>
            </w:r>
          </w:p>
        </w:tc>
      </w:tr>
      <w:tr w:rsidR="00B07F6B" w:rsidRPr="001B0F48" w:rsidTr="00543C1D">
        <w:trPr>
          <w:trHeight w:val="255"/>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B07F6B" w:rsidRPr="001B0F48" w:rsidRDefault="00B07F6B" w:rsidP="00B07F6B">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Var</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38%</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78%</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71%</w:t>
            </w:r>
          </w:p>
        </w:tc>
        <w:tc>
          <w:tcPr>
            <w:tcW w:w="990"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50%</w:t>
            </w:r>
          </w:p>
        </w:tc>
        <w:tc>
          <w:tcPr>
            <w:tcW w:w="1397"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78%</w:t>
            </w:r>
          </w:p>
        </w:tc>
        <w:tc>
          <w:tcPr>
            <w:tcW w:w="1448"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62%</w:t>
            </w:r>
          </w:p>
        </w:tc>
      </w:tr>
      <w:tr w:rsidR="00B07F6B" w:rsidRPr="001B0F48" w:rsidTr="00543C1D">
        <w:trPr>
          <w:trHeight w:val="255"/>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B07F6B" w:rsidRPr="001B0F48" w:rsidRDefault="00B07F6B" w:rsidP="00B07F6B">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Yok</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63%</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22%</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29%</w:t>
            </w:r>
          </w:p>
        </w:tc>
        <w:tc>
          <w:tcPr>
            <w:tcW w:w="990"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50%</w:t>
            </w:r>
          </w:p>
        </w:tc>
        <w:tc>
          <w:tcPr>
            <w:tcW w:w="1397"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22%</w:t>
            </w:r>
          </w:p>
        </w:tc>
        <w:tc>
          <w:tcPr>
            <w:tcW w:w="1448"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38%</w:t>
            </w:r>
          </w:p>
        </w:tc>
      </w:tr>
      <w:tr w:rsidR="00B07F6B" w:rsidRPr="001B0F48" w:rsidTr="00543C1D">
        <w:trPr>
          <w:trHeight w:val="255"/>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B07F6B" w:rsidRPr="001B0F48" w:rsidRDefault="00B07F6B" w:rsidP="00B07F6B">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Genel Toplam</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990"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397"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448"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100%</w:t>
            </w:r>
          </w:p>
        </w:tc>
      </w:tr>
      <w:tr w:rsidR="00B07F6B" w:rsidRPr="001B0F48" w:rsidTr="00543C1D">
        <w:trPr>
          <w:trHeight w:val="255"/>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B07F6B" w:rsidRPr="001B0F48" w:rsidRDefault="00B07F6B" w:rsidP="00B07F6B">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Var</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21%</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59%</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12%</w:t>
            </w:r>
          </w:p>
        </w:tc>
        <w:tc>
          <w:tcPr>
            <w:tcW w:w="990"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3%</w:t>
            </w:r>
          </w:p>
        </w:tc>
        <w:tc>
          <w:tcPr>
            <w:tcW w:w="1397"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5%</w:t>
            </w:r>
          </w:p>
        </w:tc>
        <w:tc>
          <w:tcPr>
            <w:tcW w:w="1448"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r>
      <w:tr w:rsidR="00B07F6B" w:rsidRPr="001B0F48" w:rsidTr="00543C1D">
        <w:trPr>
          <w:trHeight w:val="255"/>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B07F6B" w:rsidRPr="001B0F48" w:rsidRDefault="00B07F6B" w:rsidP="00B07F6B">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Yok</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57%</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27%</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8%</w:t>
            </w:r>
          </w:p>
        </w:tc>
        <w:tc>
          <w:tcPr>
            <w:tcW w:w="990"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6%</w:t>
            </w:r>
          </w:p>
        </w:tc>
        <w:tc>
          <w:tcPr>
            <w:tcW w:w="1397"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2%</w:t>
            </w:r>
          </w:p>
        </w:tc>
        <w:tc>
          <w:tcPr>
            <w:tcW w:w="1448"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r>
      <w:tr w:rsidR="00B07F6B" w:rsidRPr="001B0F48" w:rsidTr="00543C1D">
        <w:trPr>
          <w:trHeight w:val="255"/>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rsidR="00B07F6B" w:rsidRPr="001B0F48" w:rsidRDefault="00B07F6B" w:rsidP="00B07F6B">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Genel Toplam</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34%</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47%</w:t>
            </w:r>
          </w:p>
        </w:tc>
        <w:tc>
          <w:tcPr>
            <w:tcW w:w="784"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10%</w:t>
            </w:r>
          </w:p>
        </w:tc>
        <w:tc>
          <w:tcPr>
            <w:tcW w:w="990"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4%</w:t>
            </w:r>
          </w:p>
        </w:tc>
        <w:tc>
          <w:tcPr>
            <w:tcW w:w="1397"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4%</w:t>
            </w:r>
          </w:p>
        </w:tc>
        <w:tc>
          <w:tcPr>
            <w:tcW w:w="1448" w:type="dxa"/>
            <w:tcBorders>
              <w:top w:val="nil"/>
              <w:left w:val="nil"/>
              <w:bottom w:val="single" w:sz="4" w:space="0" w:color="auto"/>
              <w:right w:val="single" w:sz="4" w:space="0" w:color="auto"/>
            </w:tcBorders>
            <w:shd w:val="clear" w:color="auto" w:fill="auto"/>
            <w:noWrap/>
            <w:vAlign w:val="center"/>
            <w:hideMark/>
          </w:tcPr>
          <w:p w:rsidR="00B07F6B" w:rsidRPr="001B0F48" w:rsidRDefault="00B07F6B" w:rsidP="00543C1D">
            <w:pPr>
              <w:spacing w:before="0" w:line="240" w:lineRule="auto"/>
              <w:jc w:val="right"/>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100%</w:t>
            </w:r>
          </w:p>
        </w:tc>
      </w:tr>
    </w:tbl>
    <w:p w:rsidR="00225747" w:rsidRPr="001B0F48" w:rsidRDefault="00225747" w:rsidP="00FF28AD">
      <w:pPr>
        <w:rPr>
          <w:sz w:val="24"/>
          <w:szCs w:val="24"/>
        </w:rPr>
      </w:pPr>
    </w:p>
    <w:p w:rsidR="00B37452" w:rsidRPr="001B0F48" w:rsidRDefault="00D94101" w:rsidP="00FF28AD">
      <w:pPr>
        <w:rPr>
          <w:sz w:val="24"/>
          <w:szCs w:val="24"/>
        </w:rPr>
      </w:pPr>
      <w:r w:rsidRPr="001B0F48">
        <w:rPr>
          <w:sz w:val="24"/>
          <w:szCs w:val="24"/>
        </w:rPr>
        <w:t xml:space="preserve">Araştırma katılımcılarının % 72’si kendi evinin sahibi değildir. % 18’i ihraçtan sonra barınma yerini değiştirmek zorunda kalmış olan kadın ihraçların % 39’u da kiracı, % 14’ü de ipotekli konut kredisi borçlusudur. </w:t>
      </w:r>
      <w:r w:rsidR="00B37452" w:rsidRPr="001B0F48">
        <w:rPr>
          <w:sz w:val="24"/>
          <w:szCs w:val="24"/>
        </w:rPr>
        <w:t xml:space="preserve">Bakım yükü olanların </w:t>
      </w:r>
      <w:r w:rsidRPr="001B0F48">
        <w:rPr>
          <w:sz w:val="24"/>
          <w:szCs w:val="24"/>
        </w:rPr>
        <w:t xml:space="preserve">barınma durumuna bakıldığında % 63’ünün ev sahibi olmadığı ifade edilmiştir. </w:t>
      </w:r>
    </w:p>
    <w:p w:rsidR="00EF6D8E" w:rsidRPr="001B0F48" w:rsidRDefault="00EF6D8E" w:rsidP="00FF28AD">
      <w:pPr>
        <w:rPr>
          <w:sz w:val="24"/>
          <w:szCs w:val="24"/>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2"/>
        <w:gridCol w:w="1559"/>
        <w:gridCol w:w="1843"/>
        <w:gridCol w:w="1701"/>
        <w:gridCol w:w="1134"/>
        <w:gridCol w:w="1057"/>
      </w:tblGrid>
      <w:tr w:rsidR="00B37452" w:rsidRPr="001B0F48" w:rsidTr="00B37452">
        <w:trPr>
          <w:trHeight w:val="255"/>
        </w:trPr>
        <w:tc>
          <w:tcPr>
            <w:tcW w:w="2142"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p>
        </w:tc>
        <w:tc>
          <w:tcPr>
            <w:tcW w:w="7294" w:type="dxa"/>
            <w:gridSpan w:val="5"/>
            <w:shd w:val="clear" w:color="auto" w:fill="auto"/>
            <w:noWrap/>
            <w:vAlign w:val="bottom"/>
            <w:hideMark/>
          </w:tcPr>
          <w:p w:rsidR="00B37452" w:rsidRPr="001B0F48" w:rsidRDefault="00B37452" w:rsidP="00B37452">
            <w:pPr>
              <w:spacing w:before="0" w:line="240" w:lineRule="auto"/>
              <w:jc w:val="center"/>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Barınma Durumu</w:t>
            </w:r>
          </w:p>
        </w:tc>
      </w:tr>
      <w:tr w:rsidR="00B37452" w:rsidRPr="001B0F48" w:rsidTr="00B37452">
        <w:trPr>
          <w:trHeight w:val="255"/>
        </w:trPr>
        <w:tc>
          <w:tcPr>
            <w:tcW w:w="2142"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Bakım Yükümlülüğü</w:t>
            </w:r>
          </w:p>
        </w:tc>
        <w:tc>
          <w:tcPr>
            <w:tcW w:w="1559" w:type="dxa"/>
            <w:shd w:val="clear" w:color="DCE6F1" w:fill="DCE6F1"/>
            <w:noWrap/>
            <w:vAlign w:val="bottom"/>
            <w:hideMark/>
          </w:tcPr>
          <w:p w:rsidR="00B37452" w:rsidRPr="001B0F48" w:rsidRDefault="00B37452" w:rsidP="00B37452">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Ev sahibi</w:t>
            </w:r>
          </w:p>
        </w:tc>
        <w:tc>
          <w:tcPr>
            <w:tcW w:w="1843" w:type="dxa"/>
            <w:shd w:val="clear" w:color="DCE6F1" w:fill="DCE6F1"/>
            <w:noWrap/>
            <w:vAlign w:val="bottom"/>
            <w:hideMark/>
          </w:tcPr>
          <w:p w:rsidR="00B37452" w:rsidRPr="001B0F48" w:rsidRDefault="00B37452" w:rsidP="00B37452">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İhraçtan sonra aile yanına taşındım</w:t>
            </w:r>
          </w:p>
        </w:tc>
        <w:tc>
          <w:tcPr>
            <w:tcW w:w="1701" w:type="dxa"/>
            <w:shd w:val="clear" w:color="DCE6F1" w:fill="DCE6F1"/>
            <w:noWrap/>
            <w:vAlign w:val="bottom"/>
            <w:hideMark/>
          </w:tcPr>
          <w:p w:rsidR="00B37452" w:rsidRPr="001B0F48" w:rsidRDefault="00B37452" w:rsidP="00B37452">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İpotekli Konut kredisi ödüyorum</w:t>
            </w:r>
          </w:p>
        </w:tc>
        <w:tc>
          <w:tcPr>
            <w:tcW w:w="1134" w:type="dxa"/>
            <w:shd w:val="clear" w:color="DCE6F1" w:fill="DCE6F1"/>
            <w:noWrap/>
            <w:vAlign w:val="bottom"/>
            <w:hideMark/>
          </w:tcPr>
          <w:p w:rsidR="00B37452" w:rsidRPr="001B0F48" w:rsidRDefault="00B37452" w:rsidP="00B37452">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Kiracı</w:t>
            </w:r>
          </w:p>
        </w:tc>
        <w:tc>
          <w:tcPr>
            <w:tcW w:w="1057" w:type="dxa"/>
            <w:shd w:val="clear" w:color="DCE6F1" w:fill="DCE6F1"/>
            <w:noWrap/>
            <w:vAlign w:val="bottom"/>
            <w:hideMark/>
          </w:tcPr>
          <w:p w:rsidR="00B37452" w:rsidRPr="001B0F48" w:rsidRDefault="00B37452" w:rsidP="00B37452">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Genel Toplam</w:t>
            </w:r>
          </w:p>
        </w:tc>
      </w:tr>
      <w:tr w:rsidR="00B37452" w:rsidRPr="001B0F48" w:rsidTr="00B37452">
        <w:trPr>
          <w:trHeight w:val="255"/>
        </w:trPr>
        <w:tc>
          <w:tcPr>
            <w:tcW w:w="2142"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Var</w:t>
            </w:r>
          </w:p>
        </w:tc>
        <w:tc>
          <w:tcPr>
            <w:tcW w:w="1559"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80%</w:t>
            </w:r>
          </w:p>
        </w:tc>
        <w:tc>
          <w:tcPr>
            <w:tcW w:w="1843"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38%</w:t>
            </w:r>
          </w:p>
        </w:tc>
        <w:tc>
          <w:tcPr>
            <w:tcW w:w="1701"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70%</w:t>
            </w:r>
          </w:p>
        </w:tc>
        <w:tc>
          <w:tcPr>
            <w:tcW w:w="1134"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57%</w:t>
            </w:r>
          </w:p>
        </w:tc>
        <w:tc>
          <w:tcPr>
            <w:tcW w:w="1057"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62%</w:t>
            </w:r>
          </w:p>
        </w:tc>
      </w:tr>
      <w:tr w:rsidR="00B37452" w:rsidRPr="001B0F48" w:rsidTr="00B37452">
        <w:trPr>
          <w:trHeight w:val="255"/>
        </w:trPr>
        <w:tc>
          <w:tcPr>
            <w:tcW w:w="2142"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Yok</w:t>
            </w:r>
          </w:p>
        </w:tc>
        <w:tc>
          <w:tcPr>
            <w:tcW w:w="1559"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20%</w:t>
            </w:r>
          </w:p>
        </w:tc>
        <w:tc>
          <w:tcPr>
            <w:tcW w:w="1843"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62%</w:t>
            </w:r>
          </w:p>
        </w:tc>
        <w:tc>
          <w:tcPr>
            <w:tcW w:w="1701"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30%</w:t>
            </w:r>
          </w:p>
        </w:tc>
        <w:tc>
          <w:tcPr>
            <w:tcW w:w="1134"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43%</w:t>
            </w:r>
          </w:p>
        </w:tc>
        <w:tc>
          <w:tcPr>
            <w:tcW w:w="1057"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38%</w:t>
            </w:r>
          </w:p>
        </w:tc>
      </w:tr>
      <w:tr w:rsidR="00B37452" w:rsidRPr="001B0F48" w:rsidTr="00B37452">
        <w:trPr>
          <w:trHeight w:val="255"/>
        </w:trPr>
        <w:tc>
          <w:tcPr>
            <w:tcW w:w="2142" w:type="dxa"/>
            <w:shd w:val="clear" w:color="DCE6F1" w:fill="DCE6F1"/>
            <w:noWrap/>
            <w:vAlign w:val="bottom"/>
            <w:hideMark/>
          </w:tcPr>
          <w:p w:rsidR="00B37452" w:rsidRPr="001B0F48" w:rsidRDefault="00B37452" w:rsidP="00B37452">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lastRenderedPageBreak/>
              <w:t>Genel Toplam</w:t>
            </w:r>
          </w:p>
        </w:tc>
        <w:tc>
          <w:tcPr>
            <w:tcW w:w="1559"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843"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701"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134"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057"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r>
      <w:tr w:rsidR="00B37452" w:rsidRPr="001B0F48" w:rsidTr="00B37452">
        <w:trPr>
          <w:trHeight w:val="255"/>
        </w:trPr>
        <w:tc>
          <w:tcPr>
            <w:tcW w:w="2142"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Var</w:t>
            </w:r>
          </w:p>
        </w:tc>
        <w:tc>
          <w:tcPr>
            <w:tcW w:w="1559"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37%</w:t>
            </w:r>
          </w:p>
        </w:tc>
        <w:tc>
          <w:tcPr>
            <w:tcW w:w="1843"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11%</w:t>
            </w:r>
          </w:p>
        </w:tc>
        <w:tc>
          <w:tcPr>
            <w:tcW w:w="1701"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16%</w:t>
            </w:r>
          </w:p>
        </w:tc>
        <w:tc>
          <w:tcPr>
            <w:tcW w:w="1134"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36%</w:t>
            </w:r>
          </w:p>
        </w:tc>
        <w:tc>
          <w:tcPr>
            <w:tcW w:w="1057"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r>
      <w:tr w:rsidR="00B37452" w:rsidRPr="001B0F48" w:rsidTr="00B37452">
        <w:trPr>
          <w:trHeight w:val="255"/>
        </w:trPr>
        <w:tc>
          <w:tcPr>
            <w:tcW w:w="2142"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Yok</w:t>
            </w:r>
          </w:p>
        </w:tc>
        <w:tc>
          <w:tcPr>
            <w:tcW w:w="1559"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15%</w:t>
            </w:r>
          </w:p>
        </w:tc>
        <w:tc>
          <w:tcPr>
            <w:tcW w:w="1843"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30%</w:t>
            </w:r>
          </w:p>
        </w:tc>
        <w:tc>
          <w:tcPr>
            <w:tcW w:w="1701"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11%</w:t>
            </w:r>
          </w:p>
        </w:tc>
        <w:tc>
          <w:tcPr>
            <w:tcW w:w="1134"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44%</w:t>
            </w:r>
          </w:p>
        </w:tc>
        <w:tc>
          <w:tcPr>
            <w:tcW w:w="1057"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r>
      <w:tr w:rsidR="00B37452" w:rsidRPr="001B0F48" w:rsidTr="00B37452">
        <w:trPr>
          <w:trHeight w:val="255"/>
        </w:trPr>
        <w:tc>
          <w:tcPr>
            <w:tcW w:w="2142" w:type="dxa"/>
            <w:shd w:val="clear" w:color="DCE6F1" w:fill="DCE6F1"/>
            <w:noWrap/>
            <w:vAlign w:val="bottom"/>
            <w:hideMark/>
          </w:tcPr>
          <w:p w:rsidR="00B37452" w:rsidRPr="001B0F48" w:rsidRDefault="00B37452" w:rsidP="00B37452">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Genel Toplam</w:t>
            </w:r>
          </w:p>
        </w:tc>
        <w:tc>
          <w:tcPr>
            <w:tcW w:w="1559"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28%</w:t>
            </w:r>
          </w:p>
        </w:tc>
        <w:tc>
          <w:tcPr>
            <w:tcW w:w="1843"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18%</w:t>
            </w:r>
          </w:p>
        </w:tc>
        <w:tc>
          <w:tcPr>
            <w:tcW w:w="1701"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14%</w:t>
            </w:r>
          </w:p>
        </w:tc>
        <w:tc>
          <w:tcPr>
            <w:tcW w:w="1134"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39%</w:t>
            </w:r>
          </w:p>
        </w:tc>
        <w:tc>
          <w:tcPr>
            <w:tcW w:w="1057" w:type="dxa"/>
            <w:shd w:val="clear" w:color="auto" w:fill="auto"/>
            <w:noWrap/>
            <w:vAlign w:val="bottom"/>
            <w:hideMark/>
          </w:tcPr>
          <w:p w:rsidR="00B37452" w:rsidRPr="001B0F48" w:rsidRDefault="00B37452" w:rsidP="00B37452">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r>
    </w:tbl>
    <w:p w:rsidR="004A36F0" w:rsidRPr="001B0F48" w:rsidRDefault="004A36F0" w:rsidP="004A36F0">
      <w:pPr>
        <w:rPr>
          <w:sz w:val="24"/>
          <w:szCs w:val="24"/>
        </w:rPr>
      </w:pPr>
    </w:p>
    <w:p w:rsidR="00EF6D8E" w:rsidRPr="001B0F48" w:rsidRDefault="00EF6D8E" w:rsidP="00EF6D8E">
      <w:pPr>
        <w:spacing w:before="0"/>
        <w:rPr>
          <w:sz w:val="24"/>
          <w:szCs w:val="24"/>
        </w:rPr>
      </w:pPr>
      <w:r w:rsidRPr="001B0F48">
        <w:rPr>
          <w:sz w:val="24"/>
          <w:szCs w:val="24"/>
        </w:rPr>
        <w:t>Kıdemi 10 yıldan fazla ve Yakınlarından bir kişi daha ihraç olan sağlık çalışanı bir kadın durumunu şu şekilde ifade etmiştir: “En basitinden evin büyüğüyüm, 7 kız kardeşiz, annem ileri derecede panik her şeye üzülüyor, bende ihraç edildikten sonra daha da kötü oldu panik atağı, maddi olarak çok desteğim vardı, şimdi çalışan sadece babam  ”</w:t>
      </w:r>
    </w:p>
    <w:p w:rsidR="004A36F0" w:rsidRPr="001B0F48" w:rsidRDefault="00D90637" w:rsidP="004A36F0">
      <w:pPr>
        <w:rPr>
          <w:sz w:val="24"/>
          <w:szCs w:val="24"/>
        </w:rPr>
      </w:pPr>
      <w:r w:rsidRPr="001B0F48">
        <w:rPr>
          <w:sz w:val="24"/>
          <w:szCs w:val="24"/>
        </w:rPr>
        <w:t>Kıdemi 20 yıldan fazla sağlık çalışanı bir kadın ihraç durumunu şu şekilde ifade etmiştir. “İhraç olmadan önce babamın oturduğu evi sattık. Mayıs 2017 de.Bankadan kredi çektim.Haziranda annemleri taşıdık.Yeni eve ailem taşındı.Temmuz 2017 de ihraç oldum.Çektiğim ev kredisinden sadece bir taksit ödedim.İkincisinde ihraç olmuştum zaten.”</w:t>
      </w:r>
    </w:p>
    <w:p w:rsidR="00C23789" w:rsidRPr="001B0F48" w:rsidRDefault="00C23789" w:rsidP="004A36F0">
      <w:pPr>
        <w:rPr>
          <w:sz w:val="24"/>
          <w:szCs w:val="24"/>
        </w:rPr>
      </w:pPr>
      <w:r w:rsidRPr="001B0F48">
        <w:rPr>
          <w:sz w:val="24"/>
          <w:szCs w:val="24"/>
        </w:rPr>
        <w:t>İhracı nedeniyle Van’dan İzmir’e göç eden ve kıdemi 5 yıldan az olan bir kadın ihracın değerlendirmesi şu şekildedir.  “Ekonomik olarak kira ödeyemez oldum.Sosyal güvence olmadığı için sağlık haklarından yararlanamaz oldum bunlar dahada çoğaltılabilir”</w:t>
      </w:r>
    </w:p>
    <w:p w:rsidR="00C23789" w:rsidRPr="001B0F48" w:rsidRDefault="00C23789" w:rsidP="004A36F0">
      <w:pPr>
        <w:rPr>
          <w:sz w:val="24"/>
          <w:szCs w:val="24"/>
        </w:rPr>
      </w:pPr>
    </w:p>
    <w:p w:rsidR="004A36F0" w:rsidRPr="001B0F48" w:rsidRDefault="004A36F0" w:rsidP="004A36F0">
      <w:pPr>
        <w:rPr>
          <w:sz w:val="24"/>
          <w:szCs w:val="24"/>
        </w:rPr>
      </w:pPr>
    </w:p>
    <w:p w:rsidR="00981D5D" w:rsidRPr="001B0F48" w:rsidRDefault="00981D5D" w:rsidP="00FF28AD">
      <w:pPr>
        <w:pStyle w:val="Balk3"/>
        <w:rPr>
          <w:sz w:val="24"/>
          <w:szCs w:val="24"/>
        </w:rPr>
      </w:pPr>
      <w:bookmarkStart w:id="15" w:name="_Toc512475769"/>
      <w:r w:rsidRPr="001B0F48">
        <w:rPr>
          <w:sz w:val="24"/>
          <w:szCs w:val="24"/>
        </w:rPr>
        <w:t>Yakın İhraçlar</w:t>
      </w:r>
      <w:r w:rsidR="00E069BB" w:rsidRPr="001B0F48">
        <w:rPr>
          <w:sz w:val="24"/>
          <w:szCs w:val="24"/>
        </w:rPr>
        <w:t>: “Kitlesel Yoksullaştırma”</w:t>
      </w:r>
      <w:bookmarkEnd w:id="15"/>
    </w:p>
    <w:p w:rsidR="005F09B8" w:rsidRPr="001B0F48" w:rsidRDefault="00D94101" w:rsidP="00D94101">
      <w:pPr>
        <w:rPr>
          <w:sz w:val="24"/>
          <w:szCs w:val="24"/>
        </w:rPr>
      </w:pPr>
      <w:r w:rsidRPr="001B0F48">
        <w:rPr>
          <w:sz w:val="24"/>
          <w:szCs w:val="24"/>
        </w:rPr>
        <w:t xml:space="preserve">İhraçlar konusunda en temel sorunlardan biri de çoklu ihraçların aynı veya yakın hanelerde gerçekleşmiş olmasıdır. </w:t>
      </w:r>
      <w:r w:rsidR="008606A9" w:rsidRPr="001B0F48">
        <w:rPr>
          <w:sz w:val="24"/>
          <w:szCs w:val="24"/>
        </w:rPr>
        <w:t xml:space="preserve">Bu kapsamda </w:t>
      </w:r>
      <w:r w:rsidR="00222CA7" w:rsidRPr="001B0F48">
        <w:rPr>
          <w:sz w:val="24"/>
          <w:szCs w:val="24"/>
        </w:rPr>
        <w:t xml:space="preserve">ihraç </w:t>
      </w:r>
      <w:r w:rsidR="008606A9" w:rsidRPr="001B0F48">
        <w:rPr>
          <w:sz w:val="24"/>
          <w:szCs w:val="24"/>
        </w:rPr>
        <w:t>edilen kadın emekçilerin</w:t>
      </w:r>
      <w:r w:rsidR="005F09B8" w:rsidRPr="001B0F48">
        <w:rPr>
          <w:sz w:val="24"/>
          <w:szCs w:val="24"/>
        </w:rPr>
        <w:t xml:space="preserve"> % 46’sının kendileri dışında en az bir yakını da ihraç edilmiştir. </w:t>
      </w:r>
    </w:p>
    <w:p w:rsidR="00D94101" w:rsidRPr="001B0F48" w:rsidRDefault="00D94101" w:rsidP="00D94101">
      <w:pPr>
        <w:rPr>
          <w:sz w:val="24"/>
          <w:szCs w:val="24"/>
        </w:rPr>
      </w:pPr>
    </w:p>
    <w:tbl>
      <w:tblPr>
        <w:tblW w:w="915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4"/>
        <w:gridCol w:w="3278"/>
      </w:tblGrid>
      <w:tr w:rsidR="005F09B8" w:rsidRPr="001B0F48" w:rsidTr="005F09B8">
        <w:trPr>
          <w:trHeight w:val="261"/>
        </w:trPr>
        <w:tc>
          <w:tcPr>
            <w:tcW w:w="5874" w:type="dxa"/>
            <w:shd w:val="clear" w:color="DBE5F1" w:fill="DBE5F1"/>
            <w:noWrap/>
            <w:vAlign w:val="bottom"/>
            <w:hideMark/>
          </w:tcPr>
          <w:p w:rsidR="005F09B8" w:rsidRPr="001B0F48" w:rsidRDefault="005F09B8" w:rsidP="005F09B8">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Akraba İhraçları Durumu</w:t>
            </w:r>
          </w:p>
        </w:tc>
        <w:tc>
          <w:tcPr>
            <w:tcW w:w="3278" w:type="dxa"/>
            <w:shd w:val="clear" w:color="auto" w:fill="auto"/>
            <w:noWrap/>
            <w:vAlign w:val="bottom"/>
            <w:hideMark/>
          </w:tcPr>
          <w:p w:rsidR="005F09B8" w:rsidRPr="001B0F48" w:rsidRDefault="005F09B8" w:rsidP="005F09B8">
            <w:pPr>
              <w:spacing w:before="0" w:line="240" w:lineRule="auto"/>
              <w:jc w:val="center"/>
              <w:rPr>
                <w:rFonts w:ascii="Arial" w:eastAsia="Times New Roman" w:hAnsi="Arial" w:cs="Arial"/>
                <w:color w:val="000000"/>
                <w:sz w:val="24"/>
                <w:szCs w:val="24"/>
                <w:lang w:eastAsia="tr-TR"/>
              </w:rPr>
            </w:pPr>
            <w:r w:rsidRPr="001B0F48">
              <w:rPr>
                <w:rFonts w:ascii="Arial" w:eastAsia="Times New Roman" w:hAnsi="Arial" w:cs="Arial"/>
                <w:b/>
                <w:bCs/>
                <w:color w:val="000000"/>
                <w:sz w:val="24"/>
                <w:szCs w:val="24"/>
                <w:lang w:eastAsia="tr-TR"/>
              </w:rPr>
              <w:t>Oranı</w:t>
            </w:r>
          </w:p>
        </w:tc>
      </w:tr>
      <w:tr w:rsidR="005F09B8" w:rsidRPr="001B0F48" w:rsidTr="005F09B8">
        <w:trPr>
          <w:trHeight w:val="261"/>
        </w:trPr>
        <w:tc>
          <w:tcPr>
            <w:tcW w:w="5874" w:type="dxa"/>
            <w:shd w:val="clear" w:color="auto" w:fill="auto"/>
            <w:noWrap/>
            <w:vAlign w:val="bottom"/>
            <w:hideMark/>
          </w:tcPr>
          <w:p w:rsidR="005F09B8" w:rsidRPr="001B0F48" w:rsidRDefault="005F09B8" w:rsidP="005F09B8">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Evet- 1 kişi</w:t>
            </w:r>
          </w:p>
        </w:tc>
        <w:tc>
          <w:tcPr>
            <w:tcW w:w="3278" w:type="dxa"/>
            <w:shd w:val="clear" w:color="auto" w:fill="auto"/>
            <w:noWrap/>
            <w:vAlign w:val="center"/>
            <w:hideMark/>
          </w:tcPr>
          <w:p w:rsidR="005F09B8" w:rsidRPr="001B0F48" w:rsidRDefault="005F09B8" w:rsidP="005F09B8">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28%</w:t>
            </w:r>
          </w:p>
        </w:tc>
      </w:tr>
      <w:tr w:rsidR="005F09B8" w:rsidRPr="001B0F48" w:rsidTr="005F09B8">
        <w:trPr>
          <w:trHeight w:val="261"/>
        </w:trPr>
        <w:tc>
          <w:tcPr>
            <w:tcW w:w="5874" w:type="dxa"/>
            <w:shd w:val="clear" w:color="auto" w:fill="auto"/>
            <w:noWrap/>
            <w:vAlign w:val="bottom"/>
            <w:hideMark/>
          </w:tcPr>
          <w:p w:rsidR="005F09B8" w:rsidRPr="001B0F48" w:rsidRDefault="005F09B8" w:rsidP="005F09B8">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Evet- 2 Kişi</w:t>
            </w:r>
          </w:p>
        </w:tc>
        <w:tc>
          <w:tcPr>
            <w:tcW w:w="3278" w:type="dxa"/>
            <w:shd w:val="clear" w:color="auto" w:fill="auto"/>
            <w:noWrap/>
            <w:vAlign w:val="center"/>
            <w:hideMark/>
          </w:tcPr>
          <w:p w:rsidR="005F09B8" w:rsidRPr="001B0F48" w:rsidRDefault="005F09B8" w:rsidP="005F09B8">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6%</w:t>
            </w:r>
          </w:p>
        </w:tc>
      </w:tr>
      <w:tr w:rsidR="005F09B8" w:rsidRPr="001B0F48" w:rsidTr="005F09B8">
        <w:trPr>
          <w:trHeight w:val="261"/>
        </w:trPr>
        <w:tc>
          <w:tcPr>
            <w:tcW w:w="5874" w:type="dxa"/>
            <w:shd w:val="clear" w:color="auto" w:fill="auto"/>
            <w:noWrap/>
            <w:vAlign w:val="bottom"/>
            <w:hideMark/>
          </w:tcPr>
          <w:p w:rsidR="005F09B8" w:rsidRPr="001B0F48" w:rsidRDefault="005F09B8" w:rsidP="005F09B8">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Evet- 3 Kişi</w:t>
            </w:r>
          </w:p>
        </w:tc>
        <w:tc>
          <w:tcPr>
            <w:tcW w:w="3278" w:type="dxa"/>
            <w:shd w:val="clear" w:color="auto" w:fill="auto"/>
            <w:noWrap/>
            <w:vAlign w:val="center"/>
            <w:hideMark/>
          </w:tcPr>
          <w:p w:rsidR="005F09B8" w:rsidRPr="001B0F48" w:rsidRDefault="005F09B8" w:rsidP="005F09B8">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8%</w:t>
            </w:r>
          </w:p>
        </w:tc>
      </w:tr>
      <w:tr w:rsidR="005F09B8" w:rsidRPr="001B0F48" w:rsidTr="005F09B8">
        <w:trPr>
          <w:trHeight w:val="261"/>
        </w:trPr>
        <w:tc>
          <w:tcPr>
            <w:tcW w:w="5874" w:type="dxa"/>
            <w:shd w:val="clear" w:color="auto" w:fill="auto"/>
            <w:noWrap/>
            <w:vAlign w:val="bottom"/>
            <w:hideMark/>
          </w:tcPr>
          <w:p w:rsidR="005F09B8" w:rsidRPr="001B0F48" w:rsidRDefault="005F09B8" w:rsidP="005F09B8">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Evet- 3'ten Fazla</w:t>
            </w:r>
          </w:p>
        </w:tc>
        <w:tc>
          <w:tcPr>
            <w:tcW w:w="3278" w:type="dxa"/>
            <w:shd w:val="clear" w:color="auto" w:fill="auto"/>
            <w:noWrap/>
            <w:vAlign w:val="center"/>
            <w:hideMark/>
          </w:tcPr>
          <w:p w:rsidR="005F09B8" w:rsidRPr="001B0F48" w:rsidRDefault="005F09B8" w:rsidP="005F09B8">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3%</w:t>
            </w:r>
          </w:p>
        </w:tc>
      </w:tr>
      <w:tr w:rsidR="005F09B8" w:rsidRPr="001B0F48" w:rsidTr="005F09B8">
        <w:trPr>
          <w:trHeight w:val="261"/>
        </w:trPr>
        <w:tc>
          <w:tcPr>
            <w:tcW w:w="5874" w:type="dxa"/>
            <w:shd w:val="clear" w:color="auto" w:fill="auto"/>
            <w:noWrap/>
            <w:vAlign w:val="bottom"/>
            <w:hideMark/>
          </w:tcPr>
          <w:p w:rsidR="005F09B8" w:rsidRPr="001B0F48" w:rsidRDefault="005F09B8" w:rsidP="005F09B8">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Yakınlarımdan İhraç Olan Yok</w:t>
            </w:r>
          </w:p>
        </w:tc>
        <w:tc>
          <w:tcPr>
            <w:tcW w:w="3278" w:type="dxa"/>
            <w:shd w:val="clear" w:color="auto" w:fill="auto"/>
            <w:noWrap/>
            <w:vAlign w:val="center"/>
            <w:hideMark/>
          </w:tcPr>
          <w:p w:rsidR="005F09B8" w:rsidRPr="001B0F48" w:rsidRDefault="005F09B8" w:rsidP="005F09B8">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54%</w:t>
            </w:r>
          </w:p>
        </w:tc>
      </w:tr>
      <w:tr w:rsidR="005F09B8" w:rsidRPr="001B0F48" w:rsidTr="005F09B8">
        <w:trPr>
          <w:trHeight w:val="261"/>
        </w:trPr>
        <w:tc>
          <w:tcPr>
            <w:tcW w:w="5874" w:type="dxa"/>
            <w:shd w:val="clear" w:color="DBE5F1" w:fill="DBE5F1"/>
            <w:noWrap/>
            <w:vAlign w:val="bottom"/>
            <w:hideMark/>
          </w:tcPr>
          <w:p w:rsidR="005F09B8" w:rsidRPr="001B0F48" w:rsidRDefault="005F09B8" w:rsidP="005F09B8">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Genel Toplam</w:t>
            </w:r>
          </w:p>
        </w:tc>
        <w:tc>
          <w:tcPr>
            <w:tcW w:w="3278" w:type="dxa"/>
            <w:shd w:val="clear" w:color="auto" w:fill="auto"/>
            <w:noWrap/>
            <w:vAlign w:val="center"/>
            <w:hideMark/>
          </w:tcPr>
          <w:p w:rsidR="005F09B8" w:rsidRPr="001B0F48" w:rsidRDefault="005F09B8" w:rsidP="005F09B8">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r>
    </w:tbl>
    <w:p w:rsidR="004E7B33" w:rsidRPr="001B0F48" w:rsidRDefault="004E7B33" w:rsidP="00D94101">
      <w:pPr>
        <w:rPr>
          <w:sz w:val="24"/>
          <w:szCs w:val="24"/>
        </w:rPr>
      </w:pPr>
    </w:p>
    <w:p w:rsidR="005F09B8" w:rsidRPr="001B0F48" w:rsidRDefault="004E7B33" w:rsidP="00D94101">
      <w:pPr>
        <w:rPr>
          <w:sz w:val="24"/>
          <w:szCs w:val="24"/>
        </w:rPr>
      </w:pPr>
      <w:r w:rsidRPr="001B0F48">
        <w:rPr>
          <w:sz w:val="24"/>
          <w:szCs w:val="24"/>
        </w:rPr>
        <w:t>“Teyzemin oğlu ihraç edildi benimle beraber Mersin'de öğretmendi.Kars'ta yaşayan ailesini ziyaret ettik.Ziyaret sırasında bana bir telefon geldi.Arayan teyzemin kızının eşiydi, telefonda kendilerini rahatsız etmememi ve huzurlarını bozmaya hakkımın olmadığı söyleniyordu. Önce anlamadım nedenini sonra karşı taraftaki aynı söylemini tekrar tekrar edince anladım ki ihraç edildiğim için benim ile görüşmeye korkuyorlar :(”</w:t>
      </w:r>
      <w:r w:rsidR="00675347" w:rsidRPr="001B0F48">
        <w:rPr>
          <w:sz w:val="24"/>
          <w:szCs w:val="24"/>
        </w:rPr>
        <w:t>(Öğretmen, Eşi Cezaevinde, Kıdemi 20 yıl üzeri)</w:t>
      </w:r>
    </w:p>
    <w:p w:rsidR="00115C83" w:rsidRPr="001B0F48" w:rsidRDefault="00115C83" w:rsidP="00D94101">
      <w:pPr>
        <w:rPr>
          <w:sz w:val="24"/>
          <w:szCs w:val="24"/>
        </w:rPr>
      </w:pPr>
      <w:r w:rsidRPr="001B0F48">
        <w:rPr>
          <w:sz w:val="24"/>
          <w:szCs w:val="24"/>
        </w:rPr>
        <w:t>“Ciddi geçim sıkıntısı çekiyoruz.eşim de ben de ihraç edildik ailelerimizin desteği ile geçinmeye çalışıyoruz ve zorlanıyoruz.Bu</w:t>
      </w:r>
      <w:r w:rsidR="004B6067" w:rsidRPr="001B0F48">
        <w:rPr>
          <w:sz w:val="24"/>
          <w:szCs w:val="24"/>
        </w:rPr>
        <w:t xml:space="preserve"> </w:t>
      </w:r>
      <w:r w:rsidRPr="001B0F48">
        <w:rPr>
          <w:sz w:val="24"/>
          <w:szCs w:val="24"/>
        </w:rPr>
        <w:t xml:space="preserve">durum eşimle bile bazen sürtüşmeler yaşamamıza sebep </w:t>
      </w:r>
      <w:r w:rsidRPr="001B0F48">
        <w:rPr>
          <w:sz w:val="24"/>
          <w:szCs w:val="24"/>
        </w:rPr>
        <w:lastRenderedPageBreak/>
        <w:t>oluyor.yaşadığım yoğun stresten dolayı bir dönem psikolojik destek aldım.bazen çevremiz ve akrabalarımız tarafından suçlu pozisyona düşürülüyoruz.” (6 yıllık öğretmen, ipotekli konut kredisi ödüyor)</w:t>
      </w:r>
    </w:p>
    <w:p w:rsidR="004E7B33" w:rsidRPr="001B0F48" w:rsidRDefault="004E7B33" w:rsidP="00D94101">
      <w:pPr>
        <w:rPr>
          <w:sz w:val="24"/>
          <w:szCs w:val="24"/>
        </w:rPr>
      </w:pPr>
    </w:p>
    <w:p w:rsidR="00981D5D" w:rsidRPr="001B0F48" w:rsidRDefault="00981D5D" w:rsidP="00FF28AD">
      <w:pPr>
        <w:pStyle w:val="Balk3"/>
        <w:rPr>
          <w:sz w:val="24"/>
          <w:szCs w:val="24"/>
        </w:rPr>
      </w:pPr>
      <w:bookmarkStart w:id="16" w:name="_Toc512475770"/>
      <w:r w:rsidRPr="001B0F48">
        <w:rPr>
          <w:sz w:val="24"/>
          <w:szCs w:val="24"/>
        </w:rPr>
        <w:t>Göç/İkamet Değişikliği</w:t>
      </w:r>
      <w:r w:rsidR="00E069BB" w:rsidRPr="001B0F48">
        <w:rPr>
          <w:sz w:val="24"/>
          <w:szCs w:val="24"/>
        </w:rPr>
        <w:t>: “</w:t>
      </w:r>
      <w:r w:rsidR="004E7B33" w:rsidRPr="001B0F48">
        <w:rPr>
          <w:sz w:val="24"/>
          <w:szCs w:val="24"/>
        </w:rPr>
        <w:t>Geride Kalan Bir Bütün Yaşam</w:t>
      </w:r>
      <w:r w:rsidR="00E069BB" w:rsidRPr="001B0F48">
        <w:rPr>
          <w:sz w:val="24"/>
          <w:szCs w:val="24"/>
        </w:rPr>
        <w:t>”</w:t>
      </w:r>
      <w:bookmarkEnd w:id="16"/>
    </w:p>
    <w:p w:rsidR="00225747" w:rsidRPr="001B0F48" w:rsidRDefault="00225747" w:rsidP="00FF28AD">
      <w:pPr>
        <w:rPr>
          <w:sz w:val="24"/>
          <w:szCs w:val="24"/>
        </w:rPr>
      </w:pPr>
      <w:r w:rsidRPr="001B0F48">
        <w:rPr>
          <w:sz w:val="24"/>
          <w:szCs w:val="24"/>
        </w:rPr>
        <w:t xml:space="preserve">KESK Kadın ihraç araştırmasının sonuçlarına göre kadın ihraçların % 17’si ihraç edildikten sonra yaşadığı ili/ilçeyi değiştirmiştir. Yaşadığı yeri değiştirenlerin % 77’si </w:t>
      </w:r>
      <w:r w:rsidR="00DC6F9E" w:rsidRPr="001B0F48">
        <w:rPr>
          <w:sz w:val="24"/>
          <w:szCs w:val="24"/>
        </w:rPr>
        <w:t xml:space="preserve">bekâr  % 23’ü ise evli olduğunu ifade etmiştir. Yurtdışı göç oranı toplam göç edenler içerisinde % 5 oranındadır. </w:t>
      </w:r>
    </w:p>
    <w:p w:rsidR="004A36F0" w:rsidRPr="001B0F48" w:rsidRDefault="004A36F0" w:rsidP="004A36F0">
      <w:pPr>
        <w:rPr>
          <w:sz w:val="24"/>
          <w:szCs w:val="24"/>
        </w:rPr>
      </w:pPr>
      <w:r w:rsidRPr="001B0F48">
        <w:rPr>
          <w:sz w:val="24"/>
          <w:szCs w:val="24"/>
        </w:rPr>
        <w:t xml:space="preserve">Anne ve babası üzerinden sigortalı ve ihraçtan sonra İstanbul’dan Diyarbakır’a göç etmek zorunda kalan kadın bir öğretmenin ihraca ilişkin yaşadığı sorunlar şu şekilde ifade edilmiştir. </w:t>
      </w:r>
    </w:p>
    <w:p w:rsidR="004A36F0" w:rsidRPr="001B0F48" w:rsidRDefault="004A36F0" w:rsidP="004A36F0">
      <w:pPr>
        <w:ind w:left="360" w:firstLine="348"/>
        <w:rPr>
          <w:sz w:val="24"/>
          <w:szCs w:val="24"/>
        </w:rPr>
      </w:pPr>
      <w:r w:rsidRPr="001B0F48">
        <w:rPr>
          <w:sz w:val="24"/>
          <w:szCs w:val="24"/>
        </w:rPr>
        <w:t>“Düzenli aldığımız maaşa güvenerek 2013 yılında aldığım ihtiyaç kredisi 2019 Ağustos ayında bitecek. Ödemelerin düzenli gidebilmesi için şu an babam ödemelerimi yapıyor ancak ailemin de aslında böyle bir ekstra ödemeyi yüklenebilecek ekonomik geliri yok. Annesi ev hanımı, babası işçi emeklisi, ailesinden başka şehirde yaşayan bekar bir kamu emekçisiydim ben. İstanbul’da yaşamanın ekonomik güçlüğünden dolayı da epey bir miktar elden borçlarım da vardı. Borç aldığım arkadaşlarım içinde bulunduğum mevcut durum nedeniyle borçlarımı gündeme getirmiyor olsalar da mahcubiyet duyuyorum. Şu an geri ödemem gereken banka kredisi miktarında geri ödemem gereken elden borcum var. Bunların bir kısmı döviz cinsinde geri ödemeler. Şu an elime geçen para yalnızca zorunlu masraflarım olan kira, faturalar, gündelik yaşam ve eğitim masraflarıma gidiyor.”</w:t>
      </w:r>
    </w:p>
    <w:p w:rsidR="00C23789" w:rsidRPr="001B0F48" w:rsidRDefault="00C23789" w:rsidP="00C23789">
      <w:pPr>
        <w:rPr>
          <w:sz w:val="24"/>
          <w:szCs w:val="24"/>
        </w:rPr>
      </w:pPr>
      <w:r w:rsidRPr="001B0F48">
        <w:rPr>
          <w:sz w:val="24"/>
          <w:szCs w:val="24"/>
        </w:rPr>
        <w:t>İhracı nedeniyle Van’dan İzmir’e göç eden ve kıdemi 5 yıldan az olan bir kadın ihracın değerlendirmesi şu şekildedir.  “Ekonomik olarak kira ödeyemez oldum.Sosyal güvence olmadığı için sağlık haklarından yararlanamaz oldum bunlar dahada çoğaltılabilir”</w:t>
      </w:r>
    </w:p>
    <w:p w:rsidR="002D6235" w:rsidRPr="001B0F48" w:rsidRDefault="002D6235" w:rsidP="00C23789">
      <w:pPr>
        <w:rPr>
          <w:sz w:val="24"/>
          <w:szCs w:val="24"/>
        </w:rPr>
      </w:pPr>
      <w:r w:rsidRPr="001B0F48">
        <w:rPr>
          <w:sz w:val="24"/>
          <w:szCs w:val="24"/>
        </w:rPr>
        <w:t xml:space="preserve">Kıdemi 6 yıl olan bir sağlık çalışanı ihraç nedeniyle yaşadığı sorunu; “Sosyal yasam alanımı değiştirmek zorunda kaldım.Daha düşük ücretle daha zor koşullarda çalışmak zorunda kaldım.ev yaşantımı değiştirip alemin yanına taşınmak zorunda kaldım.” </w:t>
      </w:r>
      <w:r w:rsidR="0000483F" w:rsidRPr="001B0F48">
        <w:rPr>
          <w:sz w:val="24"/>
          <w:szCs w:val="24"/>
        </w:rPr>
        <w:t xml:space="preserve">şeklinde </w:t>
      </w:r>
      <w:r w:rsidRPr="001B0F48">
        <w:rPr>
          <w:sz w:val="24"/>
          <w:szCs w:val="24"/>
        </w:rPr>
        <w:t>ifade etmiştir.</w:t>
      </w:r>
    </w:p>
    <w:p w:rsidR="00C23789" w:rsidRPr="001B0F48" w:rsidRDefault="0000483F" w:rsidP="0000483F">
      <w:pPr>
        <w:ind w:left="360"/>
        <w:rPr>
          <w:sz w:val="24"/>
          <w:szCs w:val="24"/>
        </w:rPr>
      </w:pPr>
      <w:r w:rsidRPr="001B0F48">
        <w:rPr>
          <w:sz w:val="24"/>
          <w:szCs w:val="24"/>
        </w:rPr>
        <w:t>Kıdemi 20 yıldan fazla eşi de ihraç olan ve iki çocukları olan bir kadının ihracına dair değerlendirmesi şu şekildedir. “Eşim davasından dolayı yurtdışında mülteci. Çocuklarıma bakmak zorunda olmamdan kaynaklı bir yerde çalışamıyorum.”</w:t>
      </w:r>
    </w:p>
    <w:p w:rsidR="004A36F0" w:rsidRPr="001B0F48" w:rsidRDefault="004A36F0" w:rsidP="00FF28AD">
      <w:pPr>
        <w:rPr>
          <w:sz w:val="24"/>
          <w:szCs w:val="24"/>
        </w:rPr>
      </w:pPr>
    </w:p>
    <w:p w:rsidR="00981D5D" w:rsidRPr="001B0F48" w:rsidRDefault="00981D5D" w:rsidP="00FF28AD">
      <w:pPr>
        <w:pStyle w:val="Balk3"/>
        <w:rPr>
          <w:sz w:val="24"/>
          <w:szCs w:val="24"/>
        </w:rPr>
      </w:pPr>
      <w:bookmarkStart w:id="17" w:name="_Toc512475771"/>
      <w:r w:rsidRPr="001B0F48">
        <w:rPr>
          <w:sz w:val="24"/>
          <w:szCs w:val="24"/>
        </w:rPr>
        <w:t>Engellilik</w:t>
      </w:r>
      <w:r w:rsidR="004E7B33" w:rsidRPr="001B0F48">
        <w:rPr>
          <w:sz w:val="24"/>
          <w:szCs w:val="24"/>
        </w:rPr>
        <w:t>: “Sistematik Adaletsizliğin Pekişmesi”</w:t>
      </w:r>
      <w:bookmarkEnd w:id="17"/>
    </w:p>
    <w:p w:rsidR="005F09B8" w:rsidRPr="001B0F48" w:rsidRDefault="005F09B8" w:rsidP="005F09B8">
      <w:pPr>
        <w:rPr>
          <w:sz w:val="24"/>
          <w:szCs w:val="24"/>
        </w:rPr>
      </w:pPr>
      <w:r w:rsidRPr="001B0F48">
        <w:rPr>
          <w:sz w:val="24"/>
          <w:szCs w:val="24"/>
        </w:rPr>
        <w:t xml:space="preserve">İhraç edilen kamu emekçileri içerisinde engelli olan toplam sayısın yaklaşık 2.000 kişi olduğu tahmin edilmektedir. Bu kapsamda anketimizde bu konu yeniden sorulmuştur. Araştırmaya katılan kadın ihraçların sadece 3’ü ortopedik engelli olduğunu ifade etmiştir. Bir katılımcı da meme kanseri tedavisi kapsamında kemoterapi görmeye devam ettiğini ifade etmiştir. </w:t>
      </w:r>
    </w:p>
    <w:p w:rsidR="00B02C2E" w:rsidRPr="001B0F48" w:rsidRDefault="00B02C2E" w:rsidP="005F09B8">
      <w:pPr>
        <w:rPr>
          <w:sz w:val="24"/>
          <w:szCs w:val="24"/>
        </w:rPr>
      </w:pPr>
      <w:r w:rsidRPr="001B0F48">
        <w:rPr>
          <w:sz w:val="24"/>
          <w:szCs w:val="24"/>
        </w:rPr>
        <w:lastRenderedPageBreak/>
        <w:t>“Sağlık sorunları yaşıyorum. İhraç edildikten sonra ortaya çıkan bir durum. 2017 Nisan ayından beri tedavi görüyorum. Kanser tehlikesi taşıyorum. Önümüzdeki günlerde ameliyat olmam gerekiyor.”</w:t>
      </w:r>
    </w:p>
    <w:p w:rsidR="00981D5D" w:rsidRPr="001B0F48" w:rsidRDefault="00981D5D" w:rsidP="00FF28AD">
      <w:pPr>
        <w:pStyle w:val="Balk3"/>
        <w:rPr>
          <w:sz w:val="24"/>
          <w:szCs w:val="24"/>
        </w:rPr>
      </w:pPr>
      <w:bookmarkStart w:id="18" w:name="_Toc512475772"/>
      <w:r w:rsidRPr="001B0F48">
        <w:rPr>
          <w:sz w:val="24"/>
          <w:szCs w:val="24"/>
        </w:rPr>
        <w:t>Sağlık Güvencesi</w:t>
      </w:r>
      <w:r w:rsidR="00F35A11" w:rsidRPr="001B0F48">
        <w:rPr>
          <w:sz w:val="24"/>
          <w:szCs w:val="24"/>
        </w:rPr>
        <w:t xml:space="preserve"> ve Sağlık Durumu</w:t>
      </w:r>
      <w:r w:rsidR="004E7B33" w:rsidRPr="001B0F48">
        <w:rPr>
          <w:sz w:val="24"/>
          <w:szCs w:val="24"/>
        </w:rPr>
        <w:t>: “Yeniden Bağımlı Yaşamanın Zorluğu”</w:t>
      </w:r>
      <w:bookmarkEnd w:id="18"/>
    </w:p>
    <w:p w:rsidR="00F35A11" w:rsidRPr="001B0F48" w:rsidRDefault="00F35A11" w:rsidP="00F35A11">
      <w:pPr>
        <w:rPr>
          <w:sz w:val="24"/>
          <w:szCs w:val="24"/>
        </w:rPr>
      </w:pPr>
      <w:r w:rsidRPr="001B0F48">
        <w:rPr>
          <w:sz w:val="24"/>
          <w:szCs w:val="24"/>
        </w:rPr>
        <w:t>KESK Kadın İhraç Araştırmasına katılan kadınların % 68’i genel sağlık durumunun iyi olmadığını ifade etmiştir. Sağlık güvencesine ilişkin olarak kadın ihraçların % 28’inin “</w:t>
      </w:r>
      <w:r w:rsidRPr="001B0F48">
        <w:rPr>
          <w:rFonts w:ascii="Arial" w:eastAsia="Times New Roman" w:hAnsi="Arial" w:cs="Arial"/>
          <w:color w:val="000000"/>
          <w:sz w:val="24"/>
          <w:szCs w:val="24"/>
          <w:lang w:eastAsia="tr-TR"/>
        </w:rPr>
        <w:t>Anne/babaları üzerinden</w:t>
      </w:r>
      <w:r w:rsidRPr="001B0F48">
        <w:rPr>
          <w:sz w:val="24"/>
          <w:szCs w:val="24"/>
        </w:rPr>
        <w:t>” % 25’inin “eşleri üzerinden”</w:t>
      </w:r>
      <w:r w:rsidR="007D4E60" w:rsidRPr="001B0F48">
        <w:rPr>
          <w:sz w:val="24"/>
          <w:szCs w:val="24"/>
        </w:rPr>
        <w:t xml:space="preserve"> sağlık sigortalı olduğu ifade edilirken yaklaşık her 4 kadın ihraçtan biri güvencesiz olduğunu ifade etmiştir. </w:t>
      </w:r>
    </w:p>
    <w:p w:rsidR="007D4E60" w:rsidRPr="001B0F48" w:rsidRDefault="007D4E60" w:rsidP="00F35A11">
      <w:pPr>
        <w:rPr>
          <w:sz w:val="24"/>
          <w:szCs w:val="24"/>
        </w:rPr>
      </w:pPr>
    </w:p>
    <w:tbl>
      <w:tblPr>
        <w:tblW w:w="8716" w:type="dxa"/>
        <w:tblInd w:w="496" w:type="dxa"/>
        <w:tblCellMar>
          <w:left w:w="70" w:type="dxa"/>
          <w:right w:w="70" w:type="dxa"/>
        </w:tblCellMar>
        <w:tblLook w:val="04A0" w:firstRow="1" w:lastRow="0" w:firstColumn="1" w:lastColumn="0" w:noHBand="0" w:noVBand="1"/>
      </w:tblPr>
      <w:tblGrid>
        <w:gridCol w:w="2344"/>
        <w:gridCol w:w="1802"/>
        <w:gridCol w:w="2355"/>
        <w:gridCol w:w="1011"/>
        <w:gridCol w:w="1204"/>
      </w:tblGrid>
      <w:tr w:rsidR="00F35A11" w:rsidRPr="001B0F48" w:rsidTr="00F35A11">
        <w:trPr>
          <w:trHeight w:val="264"/>
        </w:trPr>
        <w:tc>
          <w:tcPr>
            <w:tcW w:w="2344"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F35A11" w:rsidRPr="001B0F48" w:rsidRDefault="00F35A11" w:rsidP="00F35A11">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Sağlık Güvencesi</w:t>
            </w:r>
          </w:p>
        </w:tc>
        <w:tc>
          <w:tcPr>
            <w:tcW w:w="1802" w:type="dxa"/>
            <w:tcBorders>
              <w:top w:val="single" w:sz="4" w:space="0" w:color="auto"/>
              <w:left w:val="nil"/>
              <w:bottom w:val="single" w:sz="4" w:space="0" w:color="auto"/>
              <w:right w:val="single" w:sz="4" w:space="0" w:color="auto"/>
            </w:tcBorders>
            <w:shd w:val="clear" w:color="DBE5F1" w:fill="DBE5F1"/>
            <w:noWrap/>
            <w:vAlign w:val="center"/>
            <w:hideMark/>
          </w:tcPr>
          <w:p w:rsidR="00F35A11" w:rsidRPr="001B0F48" w:rsidRDefault="00F35A11" w:rsidP="00F35A11">
            <w:pPr>
              <w:spacing w:before="0" w:line="240" w:lineRule="auto"/>
              <w:jc w:val="center"/>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Sağlık Durumu İyi</w:t>
            </w:r>
          </w:p>
        </w:tc>
        <w:tc>
          <w:tcPr>
            <w:tcW w:w="2355" w:type="dxa"/>
            <w:tcBorders>
              <w:top w:val="single" w:sz="4" w:space="0" w:color="auto"/>
              <w:left w:val="nil"/>
              <w:bottom w:val="single" w:sz="4" w:space="0" w:color="auto"/>
              <w:right w:val="single" w:sz="4" w:space="0" w:color="auto"/>
            </w:tcBorders>
            <w:shd w:val="clear" w:color="DBE5F1" w:fill="DBE5F1"/>
            <w:noWrap/>
            <w:vAlign w:val="center"/>
            <w:hideMark/>
          </w:tcPr>
          <w:p w:rsidR="00F35A11" w:rsidRPr="001B0F48" w:rsidRDefault="00F35A11" w:rsidP="00F35A11">
            <w:pPr>
              <w:spacing w:before="0" w:line="240" w:lineRule="auto"/>
              <w:jc w:val="center"/>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Sağlık Durumu İyi Değil</w:t>
            </w:r>
          </w:p>
        </w:tc>
        <w:tc>
          <w:tcPr>
            <w:tcW w:w="1011" w:type="dxa"/>
            <w:tcBorders>
              <w:top w:val="single" w:sz="4" w:space="0" w:color="auto"/>
              <w:left w:val="nil"/>
              <w:bottom w:val="single" w:sz="4" w:space="0" w:color="auto"/>
              <w:right w:val="single" w:sz="4" w:space="0" w:color="auto"/>
            </w:tcBorders>
            <w:shd w:val="clear" w:color="DBE5F1" w:fill="DBE5F1"/>
            <w:noWrap/>
            <w:vAlign w:val="center"/>
            <w:hideMark/>
          </w:tcPr>
          <w:p w:rsidR="00F35A11" w:rsidRPr="001B0F48" w:rsidRDefault="00F35A11" w:rsidP="00F35A11">
            <w:pPr>
              <w:spacing w:before="0" w:line="240" w:lineRule="auto"/>
              <w:jc w:val="center"/>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Toplam</w:t>
            </w:r>
          </w:p>
        </w:tc>
        <w:tc>
          <w:tcPr>
            <w:tcW w:w="1204" w:type="dxa"/>
            <w:tcBorders>
              <w:top w:val="single" w:sz="4" w:space="0" w:color="auto"/>
              <w:left w:val="nil"/>
              <w:bottom w:val="single" w:sz="4" w:space="0" w:color="auto"/>
              <w:right w:val="single" w:sz="4" w:space="0" w:color="auto"/>
            </w:tcBorders>
            <w:shd w:val="clear" w:color="DBE5F1" w:fill="DBE5F1"/>
            <w:vAlign w:val="center"/>
          </w:tcPr>
          <w:p w:rsidR="00F35A11" w:rsidRPr="001B0F48" w:rsidRDefault="00F35A11" w:rsidP="00F35A11">
            <w:pPr>
              <w:spacing w:before="0" w:line="240" w:lineRule="auto"/>
              <w:jc w:val="center"/>
              <w:rPr>
                <w:rFonts w:ascii="Arial" w:hAnsi="Arial" w:cs="Arial"/>
                <w:b/>
                <w:bCs/>
                <w:color w:val="000000"/>
                <w:sz w:val="24"/>
                <w:szCs w:val="24"/>
              </w:rPr>
            </w:pPr>
            <w:r w:rsidRPr="001B0F48">
              <w:rPr>
                <w:rFonts w:ascii="Arial" w:hAnsi="Arial" w:cs="Arial"/>
                <w:b/>
                <w:bCs/>
                <w:color w:val="000000"/>
                <w:sz w:val="24"/>
                <w:szCs w:val="24"/>
              </w:rPr>
              <w:t>Toplam</w:t>
            </w:r>
          </w:p>
        </w:tc>
      </w:tr>
      <w:tr w:rsidR="00F35A11" w:rsidRPr="001B0F48" w:rsidTr="00F35A11">
        <w:trPr>
          <w:trHeight w:val="264"/>
        </w:trPr>
        <w:tc>
          <w:tcPr>
            <w:tcW w:w="2344" w:type="dxa"/>
            <w:tcBorders>
              <w:top w:val="nil"/>
              <w:left w:val="single" w:sz="4" w:space="0" w:color="auto"/>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Anne/baba üzerinden</w:t>
            </w:r>
          </w:p>
        </w:tc>
        <w:tc>
          <w:tcPr>
            <w:tcW w:w="1802"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32%</w:t>
            </w:r>
          </w:p>
        </w:tc>
        <w:tc>
          <w:tcPr>
            <w:tcW w:w="2355"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68%</w:t>
            </w:r>
          </w:p>
        </w:tc>
        <w:tc>
          <w:tcPr>
            <w:tcW w:w="1011"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204" w:type="dxa"/>
            <w:tcBorders>
              <w:top w:val="nil"/>
              <w:left w:val="nil"/>
              <w:bottom w:val="single" w:sz="4" w:space="0" w:color="auto"/>
              <w:right w:val="single" w:sz="4" w:space="0" w:color="auto"/>
            </w:tcBorders>
            <w:vAlign w:val="center"/>
          </w:tcPr>
          <w:p w:rsidR="00F35A11" w:rsidRPr="001B0F48" w:rsidRDefault="00F35A11" w:rsidP="00F35A11">
            <w:pPr>
              <w:spacing w:before="0" w:line="240" w:lineRule="auto"/>
              <w:jc w:val="right"/>
              <w:rPr>
                <w:rFonts w:ascii="Arial" w:hAnsi="Arial" w:cs="Arial"/>
                <w:color w:val="000000"/>
                <w:sz w:val="24"/>
                <w:szCs w:val="24"/>
              </w:rPr>
            </w:pPr>
            <w:r w:rsidRPr="001B0F48">
              <w:rPr>
                <w:rFonts w:ascii="Arial" w:hAnsi="Arial" w:cs="Arial"/>
                <w:color w:val="000000"/>
                <w:sz w:val="24"/>
                <w:szCs w:val="24"/>
              </w:rPr>
              <w:t>28%</w:t>
            </w:r>
          </w:p>
        </w:tc>
      </w:tr>
      <w:tr w:rsidR="00F35A11" w:rsidRPr="001B0F48" w:rsidTr="00F35A11">
        <w:trPr>
          <w:trHeight w:val="264"/>
        </w:trPr>
        <w:tc>
          <w:tcPr>
            <w:tcW w:w="2344" w:type="dxa"/>
            <w:tcBorders>
              <w:top w:val="nil"/>
              <w:left w:val="single" w:sz="4" w:space="0" w:color="auto"/>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Eş Üzerinden</w:t>
            </w:r>
          </w:p>
        </w:tc>
        <w:tc>
          <w:tcPr>
            <w:tcW w:w="1802"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40%</w:t>
            </w:r>
          </w:p>
        </w:tc>
        <w:tc>
          <w:tcPr>
            <w:tcW w:w="2355"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60%</w:t>
            </w:r>
          </w:p>
        </w:tc>
        <w:tc>
          <w:tcPr>
            <w:tcW w:w="1011"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204" w:type="dxa"/>
            <w:tcBorders>
              <w:top w:val="nil"/>
              <w:left w:val="nil"/>
              <w:bottom w:val="single" w:sz="4" w:space="0" w:color="auto"/>
              <w:right w:val="single" w:sz="4" w:space="0" w:color="auto"/>
            </w:tcBorders>
            <w:vAlign w:val="center"/>
          </w:tcPr>
          <w:p w:rsidR="00F35A11" w:rsidRPr="001B0F48" w:rsidRDefault="00F35A11" w:rsidP="00F35A11">
            <w:pPr>
              <w:spacing w:before="0" w:line="240" w:lineRule="auto"/>
              <w:jc w:val="right"/>
              <w:rPr>
                <w:rFonts w:ascii="Arial" w:hAnsi="Arial" w:cs="Arial"/>
                <w:color w:val="000000"/>
                <w:sz w:val="24"/>
                <w:szCs w:val="24"/>
              </w:rPr>
            </w:pPr>
            <w:r w:rsidRPr="001B0F48">
              <w:rPr>
                <w:rFonts w:ascii="Arial" w:hAnsi="Arial" w:cs="Arial"/>
                <w:color w:val="000000"/>
                <w:sz w:val="24"/>
                <w:szCs w:val="24"/>
              </w:rPr>
              <w:t>25%</w:t>
            </w:r>
          </w:p>
        </w:tc>
      </w:tr>
      <w:tr w:rsidR="00F35A11" w:rsidRPr="001B0F48" w:rsidTr="00F35A11">
        <w:trPr>
          <w:trHeight w:val="264"/>
        </w:trPr>
        <w:tc>
          <w:tcPr>
            <w:tcW w:w="2344" w:type="dxa"/>
            <w:tcBorders>
              <w:top w:val="nil"/>
              <w:left w:val="single" w:sz="4" w:space="0" w:color="auto"/>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Güvencesiz</w:t>
            </w:r>
          </w:p>
        </w:tc>
        <w:tc>
          <w:tcPr>
            <w:tcW w:w="1802"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32%</w:t>
            </w:r>
          </w:p>
        </w:tc>
        <w:tc>
          <w:tcPr>
            <w:tcW w:w="2355"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68%</w:t>
            </w:r>
          </w:p>
        </w:tc>
        <w:tc>
          <w:tcPr>
            <w:tcW w:w="1011"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204" w:type="dxa"/>
            <w:tcBorders>
              <w:top w:val="nil"/>
              <w:left w:val="nil"/>
              <w:bottom w:val="single" w:sz="4" w:space="0" w:color="auto"/>
              <w:right w:val="single" w:sz="4" w:space="0" w:color="auto"/>
            </w:tcBorders>
            <w:vAlign w:val="center"/>
          </w:tcPr>
          <w:p w:rsidR="00F35A11" w:rsidRPr="001B0F48" w:rsidRDefault="00F35A11" w:rsidP="00F35A11">
            <w:pPr>
              <w:spacing w:before="0" w:line="240" w:lineRule="auto"/>
              <w:jc w:val="right"/>
              <w:rPr>
                <w:rFonts w:ascii="Arial" w:hAnsi="Arial" w:cs="Arial"/>
                <w:color w:val="000000"/>
                <w:sz w:val="24"/>
                <w:szCs w:val="24"/>
              </w:rPr>
            </w:pPr>
            <w:r w:rsidRPr="001B0F48">
              <w:rPr>
                <w:rFonts w:ascii="Arial" w:hAnsi="Arial" w:cs="Arial"/>
                <w:color w:val="000000"/>
                <w:sz w:val="24"/>
                <w:szCs w:val="24"/>
              </w:rPr>
              <w:t>24%</w:t>
            </w:r>
          </w:p>
        </w:tc>
      </w:tr>
      <w:tr w:rsidR="00F35A11" w:rsidRPr="001B0F48" w:rsidTr="00F35A11">
        <w:trPr>
          <w:trHeight w:val="264"/>
        </w:trPr>
        <w:tc>
          <w:tcPr>
            <w:tcW w:w="2344" w:type="dxa"/>
            <w:tcBorders>
              <w:top w:val="nil"/>
              <w:left w:val="single" w:sz="4" w:space="0" w:color="auto"/>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Genel Sağlık Sigortası</w:t>
            </w:r>
          </w:p>
        </w:tc>
        <w:tc>
          <w:tcPr>
            <w:tcW w:w="1802"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23%</w:t>
            </w:r>
          </w:p>
        </w:tc>
        <w:tc>
          <w:tcPr>
            <w:tcW w:w="2355"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77%</w:t>
            </w:r>
          </w:p>
        </w:tc>
        <w:tc>
          <w:tcPr>
            <w:tcW w:w="1011"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204" w:type="dxa"/>
            <w:tcBorders>
              <w:top w:val="nil"/>
              <w:left w:val="nil"/>
              <w:bottom w:val="single" w:sz="4" w:space="0" w:color="auto"/>
              <w:right w:val="single" w:sz="4" w:space="0" w:color="auto"/>
            </w:tcBorders>
            <w:vAlign w:val="center"/>
          </w:tcPr>
          <w:p w:rsidR="00F35A11" w:rsidRPr="001B0F48" w:rsidRDefault="00F35A11" w:rsidP="00F35A11">
            <w:pPr>
              <w:spacing w:before="0" w:line="240" w:lineRule="auto"/>
              <w:jc w:val="right"/>
              <w:rPr>
                <w:rFonts w:ascii="Arial" w:hAnsi="Arial" w:cs="Arial"/>
                <w:color w:val="000000"/>
                <w:sz w:val="24"/>
                <w:szCs w:val="24"/>
              </w:rPr>
            </w:pPr>
            <w:r w:rsidRPr="001B0F48">
              <w:rPr>
                <w:rFonts w:ascii="Arial" w:hAnsi="Arial" w:cs="Arial"/>
                <w:color w:val="000000"/>
                <w:sz w:val="24"/>
                <w:szCs w:val="24"/>
              </w:rPr>
              <w:t>19%</w:t>
            </w:r>
          </w:p>
        </w:tc>
      </w:tr>
      <w:tr w:rsidR="00F35A11" w:rsidRPr="001B0F48" w:rsidTr="00F35A11">
        <w:trPr>
          <w:trHeight w:val="264"/>
        </w:trPr>
        <w:tc>
          <w:tcPr>
            <w:tcW w:w="2344" w:type="dxa"/>
            <w:tcBorders>
              <w:top w:val="nil"/>
              <w:left w:val="single" w:sz="4" w:space="0" w:color="auto"/>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Emeklilik üzerinden</w:t>
            </w:r>
          </w:p>
        </w:tc>
        <w:tc>
          <w:tcPr>
            <w:tcW w:w="1802"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50%</w:t>
            </w:r>
          </w:p>
        </w:tc>
        <w:tc>
          <w:tcPr>
            <w:tcW w:w="2355"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50%</w:t>
            </w:r>
          </w:p>
        </w:tc>
        <w:tc>
          <w:tcPr>
            <w:tcW w:w="1011"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204" w:type="dxa"/>
            <w:tcBorders>
              <w:top w:val="nil"/>
              <w:left w:val="nil"/>
              <w:bottom w:val="single" w:sz="4" w:space="0" w:color="auto"/>
              <w:right w:val="single" w:sz="4" w:space="0" w:color="auto"/>
            </w:tcBorders>
            <w:vAlign w:val="center"/>
          </w:tcPr>
          <w:p w:rsidR="00F35A11" w:rsidRPr="001B0F48" w:rsidRDefault="00F35A11" w:rsidP="00F35A11">
            <w:pPr>
              <w:spacing w:before="0" w:line="240" w:lineRule="auto"/>
              <w:jc w:val="right"/>
              <w:rPr>
                <w:rFonts w:ascii="Arial" w:hAnsi="Arial" w:cs="Arial"/>
                <w:color w:val="000000"/>
                <w:sz w:val="24"/>
                <w:szCs w:val="24"/>
              </w:rPr>
            </w:pPr>
            <w:r w:rsidRPr="001B0F48">
              <w:rPr>
                <w:rFonts w:ascii="Arial" w:hAnsi="Arial" w:cs="Arial"/>
                <w:color w:val="000000"/>
                <w:sz w:val="24"/>
                <w:szCs w:val="24"/>
              </w:rPr>
              <w:t>2%</w:t>
            </w:r>
          </w:p>
        </w:tc>
      </w:tr>
      <w:tr w:rsidR="00F35A11" w:rsidRPr="001B0F48" w:rsidTr="00F35A11">
        <w:trPr>
          <w:trHeight w:val="264"/>
        </w:trPr>
        <w:tc>
          <w:tcPr>
            <w:tcW w:w="2344" w:type="dxa"/>
            <w:tcBorders>
              <w:top w:val="nil"/>
              <w:left w:val="single" w:sz="4" w:space="0" w:color="auto"/>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Kayıtlı Çalışıyorum</w:t>
            </w:r>
          </w:p>
        </w:tc>
        <w:tc>
          <w:tcPr>
            <w:tcW w:w="1802"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0%</w:t>
            </w:r>
          </w:p>
        </w:tc>
        <w:tc>
          <w:tcPr>
            <w:tcW w:w="2355"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011"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204" w:type="dxa"/>
            <w:tcBorders>
              <w:top w:val="nil"/>
              <w:left w:val="nil"/>
              <w:bottom w:val="single" w:sz="4" w:space="0" w:color="auto"/>
              <w:right w:val="single" w:sz="4" w:space="0" w:color="auto"/>
            </w:tcBorders>
            <w:vAlign w:val="center"/>
          </w:tcPr>
          <w:p w:rsidR="00F35A11" w:rsidRPr="001B0F48" w:rsidRDefault="00F35A11" w:rsidP="00F35A11">
            <w:pPr>
              <w:spacing w:before="0" w:line="240" w:lineRule="auto"/>
              <w:jc w:val="right"/>
              <w:rPr>
                <w:rFonts w:ascii="Arial" w:hAnsi="Arial" w:cs="Arial"/>
                <w:color w:val="000000"/>
                <w:sz w:val="24"/>
                <w:szCs w:val="24"/>
              </w:rPr>
            </w:pPr>
            <w:r w:rsidRPr="001B0F48">
              <w:rPr>
                <w:rFonts w:ascii="Arial" w:hAnsi="Arial" w:cs="Arial"/>
                <w:color w:val="000000"/>
                <w:sz w:val="24"/>
                <w:szCs w:val="24"/>
              </w:rPr>
              <w:t>1%</w:t>
            </w:r>
          </w:p>
        </w:tc>
      </w:tr>
      <w:tr w:rsidR="00F35A11" w:rsidRPr="001B0F48" w:rsidTr="00F35A11">
        <w:trPr>
          <w:trHeight w:val="264"/>
        </w:trPr>
        <w:tc>
          <w:tcPr>
            <w:tcW w:w="2344" w:type="dxa"/>
            <w:tcBorders>
              <w:top w:val="nil"/>
              <w:left w:val="single" w:sz="4" w:space="0" w:color="auto"/>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Özel Sigortalı</w:t>
            </w:r>
          </w:p>
        </w:tc>
        <w:tc>
          <w:tcPr>
            <w:tcW w:w="1802"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0%</w:t>
            </w:r>
          </w:p>
        </w:tc>
        <w:tc>
          <w:tcPr>
            <w:tcW w:w="2355"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011"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204" w:type="dxa"/>
            <w:tcBorders>
              <w:top w:val="nil"/>
              <w:left w:val="nil"/>
              <w:bottom w:val="single" w:sz="4" w:space="0" w:color="auto"/>
              <w:right w:val="single" w:sz="4" w:space="0" w:color="auto"/>
            </w:tcBorders>
            <w:vAlign w:val="center"/>
          </w:tcPr>
          <w:p w:rsidR="00F35A11" w:rsidRPr="001B0F48" w:rsidRDefault="00F35A11" w:rsidP="00F35A11">
            <w:pPr>
              <w:spacing w:before="0" w:line="240" w:lineRule="auto"/>
              <w:jc w:val="right"/>
              <w:rPr>
                <w:rFonts w:ascii="Arial" w:hAnsi="Arial" w:cs="Arial"/>
                <w:color w:val="000000"/>
                <w:sz w:val="24"/>
                <w:szCs w:val="24"/>
              </w:rPr>
            </w:pPr>
            <w:r w:rsidRPr="001B0F48">
              <w:rPr>
                <w:rFonts w:ascii="Arial" w:hAnsi="Arial" w:cs="Arial"/>
                <w:color w:val="000000"/>
                <w:sz w:val="24"/>
                <w:szCs w:val="24"/>
              </w:rPr>
              <w:t>1%</w:t>
            </w:r>
          </w:p>
        </w:tc>
      </w:tr>
      <w:tr w:rsidR="00F35A11" w:rsidRPr="001B0F48" w:rsidTr="00F35A11">
        <w:trPr>
          <w:trHeight w:val="264"/>
        </w:trPr>
        <w:tc>
          <w:tcPr>
            <w:tcW w:w="2344" w:type="dxa"/>
            <w:tcBorders>
              <w:top w:val="nil"/>
              <w:left w:val="single" w:sz="4" w:space="0" w:color="auto"/>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Çocuklar Üzerinden</w:t>
            </w:r>
          </w:p>
        </w:tc>
        <w:tc>
          <w:tcPr>
            <w:tcW w:w="1802"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0%</w:t>
            </w:r>
          </w:p>
        </w:tc>
        <w:tc>
          <w:tcPr>
            <w:tcW w:w="2355"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011"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100%</w:t>
            </w:r>
          </w:p>
        </w:tc>
        <w:tc>
          <w:tcPr>
            <w:tcW w:w="1204" w:type="dxa"/>
            <w:tcBorders>
              <w:top w:val="nil"/>
              <w:left w:val="nil"/>
              <w:bottom w:val="single" w:sz="4" w:space="0" w:color="auto"/>
              <w:right w:val="single" w:sz="4" w:space="0" w:color="auto"/>
            </w:tcBorders>
            <w:vAlign w:val="center"/>
          </w:tcPr>
          <w:p w:rsidR="00F35A11" w:rsidRPr="001B0F48" w:rsidRDefault="00F35A11" w:rsidP="00F35A11">
            <w:pPr>
              <w:spacing w:before="0" w:line="240" w:lineRule="auto"/>
              <w:jc w:val="right"/>
              <w:rPr>
                <w:rFonts w:ascii="Arial" w:hAnsi="Arial" w:cs="Arial"/>
                <w:color w:val="000000"/>
                <w:sz w:val="24"/>
                <w:szCs w:val="24"/>
              </w:rPr>
            </w:pPr>
            <w:r w:rsidRPr="001B0F48">
              <w:rPr>
                <w:rFonts w:ascii="Arial" w:hAnsi="Arial" w:cs="Arial"/>
                <w:color w:val="000000"/>
                <w:sz w:val="24"/>
                <w:szCs w:val="24"/>
              </w:rPr>
              <w:t>0%</w:t>
            </w:r>
          </w:p>
        </w:tc>
      </w:tr>
      <w:tr w:rsidR="00F35A11" w:rsidRPr="001B0F48" w:rsidTr="00F35A11">
        <w:trPr>
          <w:trHeight w:val="264"/>
        </w:trPr>
        <w:tc>
          <w:tcPr>
            <w:tcW w:w="2344" w:type="dxa"/>
            <w:tcBorders>
              <w:top w:val="nil"/>
              <w:left w:val="single" w:sz="4" w:space="0" w:color="auto"/>
              <w:bottom w:val="single" w:sz="4" w:space="0" w:color="auto"/>
              <w:right w:val="single" w:sz="4" w:space="0" w:color="auto"/>
            </w:tcBorders>
            <w:shd w:val="clear" w:color="DBE5F1" w:fill="DBE5F1"/>
            <w:noWrap/>
            <w:vAlign w:val="center"/>
            <w:hideMark/>
          </w:tcPr>
          <w:p w:rsidR="00F35A11" w:rsidRPr="001B0F48" w:rsidRDefault="00F35A11" w:rsidP="00F35A11">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Genel Toplam</w:t>
            </w:r>
          </w:p>
        </w:tc>
        <w:tc>
          <w:tcPr>
            <w:tcW w:w="1802"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32%</w:t>
            </w:r>
          </w:p>
        </w:tc>
        <w:tc>
          <w:tcPr>
            <w:tcW w:w="2355"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68%</w:t>
            </w:r>
          </w:p>
        </w:tc>
        <w:tc>
          <w:tcPr>
            <w:tcW w:w="1011" w:type="dxa"/>
            <w:tcBorders>
              <w:top w:val="nil"/>
              <w:left w:val="nil"/>
              <w:bottom w:val="single" w:sz="4" w:space="0" w:color="auto"/>
              <w:right w:val="single" w:sz="4" w:space="0" w:color="auto"/>
            </w:tcBorders>
            <w:shd w:val="clear" w:color="auto" w:fill="auto"/>
            <w:noWrap/>
            <w:vAlign w:val="center"/>
            <w:hideMark/>
          </w:tcPr>
          <w:p w:rsidR="00F35A11" w:rsidRPr="001B0F48" w:rsidRDefault="00F35A11" w:rsidP="00F35A11">
            <w:pPr>
              <w:spacing w:before="0" w:line="240" w:lineRule="auto"/>
              <w:jc w:val="right"/>
              <w:rPr>
                <w:rFonts w:ascii="Arial" w:eastAsia="Times New Roman" w:hAnsi="Arial" w:cs="Arial"/>
                <w:b/>
                <w:color w:val="000000"/>
                <w:sz w:val="24"/>
                <w:szCs w:val="24"/>
                <w:lang w:eastAsia="tr-TR"/>
              </w:rPr>
            </w:pPr>
            <w:r w:rsidRPr="001B0F48">
              <w:rPr>
                <w:rFonts w:ascii="Arial" w:eastAsia="Times New Roman" w:hAnsi="Arial" w:cs="Arial"/>
                <w:b/>
                <w:color w:val="000000"/>
                <w:sz w:val="24"/>
                <w:szCs w:val="24"/>
                <w:lang w:eastAsia="tr-TR"/>
              </w:rPr>
              <w:t>100%</w:t>
            </w:r>
          </w:p>
        </w:tc>
        <w:tc>
          <w:tcPr>
            <w:tcW w:w="1204" w:type="dxa"/>
            <w:tcBorders>
              <w:top w:val="nil"/>
              <w:left w:val="nil"/>
              <w:bottom w:val="single" w:sz="4" w:space="0" w:color="auto"/>
              <w:right w:val="single" w:sz="4" w:space="0" w:color="auto"/>
            </w:tcBorders>
            <w:vAlign w:val="center"/>
          </w:tcPr>
          <w:p w:rsidR="00F35A11" w:rsidRPr="001B0F48" w:rsidRDefault="00F35A11" w:rsidP="00F35A11">
            <w:pPr>
              <w:spacing w:before="0" w:line="240" w:lineRule="auto"/>
              <w:jc w:val="right"/>
              <w:rPr>
                <w:rFonts w:ascii="Arial" w:hAnsi="Arial" w:cs="Arial"/>
                <w:color w:val="000000"/>
                <w:sz w:val="24"/>
                <w:szCs w:val="24"/>
              </w:rPr>
            </w:pPr>
            <w:r w:rsidRPr="001B0F48">
              <w:rPr>
                <w:rFonts w:ascii="Arial" w:hAnsi="Arial" w:cs="Arial"/>
                <w:color w:val="000000"/>
                <w:sz w:val="24"/>
                <w:szCs w:val="24"/>
              </w:rPr>
              <w:t>100%</w:t>
            </w:r>
          </w:p>
        </w:tc>
      </w:tr>
    </w:tbl>
    <w:p w:rsidR="0000483F" w:rsidRPr="001B0F48" w:rsidRDefault="0000483F" w:rsidP="0000483F">
      <w:pPr>
        <w:rPr>
          <w:sz w:val="24"/>
          <w:szCs w:val="24"/>
        </w:rPr>
      </w:pPr>
    </w:p>
    <w:p w:rsidR="0000483F" w:rsidRPr="001B0F48" w:rsidRDefault="0000483F" w:rsidP="0000483F">
      <w:pPr>
        <w:rPr>
          <w:sz w:val="24"/>
          <w:szCs w:val="24"/>
        </w:rPr>
      </w:pPr>
      <w:r w:rsidRPr="001B0F48">
        <w:rPr>
          <w:sz w:val="24"/>
          <w:szCs w:val="24"/>
        </w:rPr>
        <w:t xml:space="preserve">Kıdemi 15 yıldan fazla, evli ve iki kişiye bakmakla yükümlü bir kadın ihracın durumuna dair değerlendirmesi şu şekildedir. “Aile ile daha az görüşme. Bel fıtığı tetiklenmesi. Gebelik tedavimin yarım kalması. Kira giderimi karşılayamama. Aracımı satmak zorunda kaldım. Oğlumun tedavi giderlerini karşılamakta zorluk yaşıyorum.” </w:t>
      </w:r>
      <w:r w:rsidR="000B5CD7" w:rsidRPr="001B0F48">
        <w:rPr>
          <w:sz w:val="24"/>
          <w:szCs w:val="24"/>
        </w:rPr>
        <w:t xml:space="preserve">Yine kıdemi 20 yıldan fazla ve doktoralı bir öğretmenin ihracına dair sorun olarak ifade ettiği durum “sağlık sigortasından yoksun olup, hastalandığımda bir başkasının sigortasından yararlanmak.” </w:t>
      </w:r>
      <w:r w:rsidR="007A1761" w:rsidRPr="001B0F48">
        <w:rPr>
          <w:sz w:val="24"/>
          <w:szCs w:val="24"/>
        </w:rPr>
        <w:t>şeklindedir</w:t>
      </w:r>
      <w:r w:rsidR="000B5CD7" w:rsidRPr="001B0F48">
        <w:rPr>
          <w:sz w:val="24"/>
          <w:szCs w:val="24"/>
        </w:rPr>
        <w:t xml:space="preserve">. </w:t>
      </w:r>
      <w:r w:rsidR="00A160FC" w:rsidRPr="001B0F48">
        <w:rPr>
          <w:sz w:val="24"/>
          <w:szCs w:val="24"/>
        </w:rPr>
        <w:t xml:space="preserve">Başka bir kadın ihraç sağlık durumunun ihraç sonrası bozulduğunu “Psikosomatik rahatsızlıklar yaşadım (vertigo, baş dönmesi, boyun fıtığı gibi) ve anti-depresan kullanıyorum” şeklinde ifade etmiştir. </w:t>
      </w:r>
    </w:p>
    <w:p w:rsidR="008D4717" w:rsidRPr="001B0F48" w:rsidRDefault="008D4717" w:rsidP="0000483F">
      <w:pPr>
        <w:rPr>
          <w:sz w:val="24"/>
          <w:szCs w:val="24"/>
        </w:rPr>
      </w:pPr>
      <w:r w:rsidRPr="001B0F48">
        <w:rPr>
          <w:sz w:val="24"/>
          <w:szCs w:val="24"/>
        </w:rPr>
        <w:t>Sağlık durumu ve sorunlarına ilişkin kadın ihraçların değerlendirmeleri aşağıdadır.</w:t>
      </w:r>
    </w:p>
    <w:p w:rsidR="008D4717" w:rsidRPr="001B0F48" w:rsidRDefault="008D4717" w:rsidP="0000483F">
      <w:pPr>
        <w:rPr>
          <w:sz w:val="24"/>
          <w:szCs w:val="24"/>
        </w:rPr>
      </w:pPr>
      <w:r w:rsidRPr="001B0F48">
        <w:rPr>
          <w:sz w:val="24"/>
          <w:szCs w:val="24"/>
        </w:rPr>
        <w:t>“hamile olduğum süreçte yaşadığım bu sıkıntı nedeniyle erken doğum yapmak zorunda kaldım”</w:t>
      </w:r>
    </w:p>
    <w:p w:rsidR="008D4717" w:rsidRPr="001B0F48" w:rsidRDefault="008D4717" w:rsidP="0000483F">
      <w:pPr>
        <w:rPr>
          <w:sz w:val="24"/>
          <w:szCs w:val="24"/>
        </w:rPr>
      </w:pPr>
      <w:r w:rsidRPr="001B0F48">
        <w:rPr>
          <w:sz w:val="24"/>
          <w:szCs w:val="24"/>
        </w:rPr>
        <w:t>“</w:t>
      </w:r>
      <w:r w:rsidRPr="001B0F48">
        <w:rPr>
          <w:rFonts w:ascii="Arial" w:eastAsia="Times New Roman" w:hAnsi="Arial" w:cs="Arial"/>
          <w:sz w:val="24"/>
          <w:szCs w:val="24"/>
          <w:lang w:eastAsia="tr-TR"/>
        </w:rPr>
        <w:t>Psikolojik olarak dışar</w:t>
      </w:r>
      <w:r w:rsidR="00D143C8" w:rsidRPr="001B0F48">
        <w:rPr>
          <w:rFonts w:ascii="Arial" w:eastAsia="Times New Roman" w:hAnsi="Arial" w:cs="Arial"/>
          <w:sz w:val="24"/>
          <w:szCs w:val="24"/>
          <w:lang w:eastAsia="tr-TR"/>
        </w:rPr>
        <w:t>ı</w:t>
      </w:r>
      <w:r w:rsidRPr="001B0F48">
        <w:rPr>
          <w:rFonts w:ascii="Arial" w:eastAsia="Times New Roman" w:hAnsi="Arial" w:cs="Arial"/>
          <w:sz w:val="24"/>
          <w:szCs w:val="24"/>
          <w:lang w:eastAsia="tr-TR"/>
        </w:rPr>
        <w:t xml:space="preserve">da çok görünmek istemediğimden ve sosyal çevre anlamında bağlar gevşediğinden ciddi bir yalnızlaşma, izolasyon durumu oldu. Bu durum, hareketsizlik, fiziksel sıkıntıları da beraberinde getirdi.  Güvenlik ve ruh sağlığımı korumak için Evimi bir şehirde bırakıp ailemin yanına geçtim. Aile’nin yaklaşımı açısından sorun yaşamasam da toplumsal hayattan kopukluk söz konusu. Ekonomik </w:t>
      </w:r>
      <w:r w:rsidRPr="001B0F48">
        <w:rPr>
          <w:rFonts w:ascii="Arial" w:eastAsia="Times New Roman" w:hAnsi="Arial" w:cs="Arial"/>
          <w:sz w:val="24"/>
          <w:szCs w:val="24"/>
          <w:lang w:eastAsia="tr-TR"/>
        </w:rPr>
        <w:lastRenderedPageBreak/>
        <w:t>olarak ailemin desteği ile almış olduğum, artık pek kalamadığım bir evim var, borcum olduğu gibi duruyor, evi devretmek durumundayım. Yer, yurt, düzen, aidiyet açısından ciddi bir sarsılma durumu mevcut.   Üniversite yılları dahi çalışıp tek başına ayakta durmaya alışkın ve mesleki olarak iş yükü mesai saatleri ile sınırlı olmayan biri olarak ailenin yanına, düzenine, çevresine uymak zorunda olmak beni allak bullak etti. Bir kadın akademisyen olarak, kendi yaşamımdan çok ciddi ödünler vererek oluşturduğum tüm birikimin bir anda bir hiç olduğu duygusundayım. Bu hiçleştirme süreci kişisel olarak direnç göstersek de etkili olmuşa benziyor. Hem kendi yurdumuzda bir işe yaramaktan alıkonduğumuz, hem de OHAL dolayısıyla pasaportlarımıza el konup da başka yerlerde mevcut iş olanaklarından da faydalanamadığımız için,  ciddi bir çürüme duygusu kaçınılmaz oluyor.</w:t>
      </w:r>
      <w:r w:rsidRPr="001B0F48">
        <w:rPr>
          <w:sz w:val="24"/>
          <w:szCs w:val="24"/>
        </w:rPr>
        <w:t>”</w:t>
      </w:r>
    </w:p>
    <w:p w:rsidR="008D4717" w:rsidRPr="001B0F48" w:rsidRDefault="008D4717" w:rsidP="0000483F">
      <w:pPr>
        <w:rPr>
          <w:sz w:val="24"/>
          <w:szCs w:val="24"/>
        </w:rPr>
      </w:pPr>
      <w:r w:rsidRPr="001B0F48">
        <w:rPr>
          <w:sz w:val="24"/>
          <w:szCs w:val="24"/>
        </w:rPr>
        <w:t>“</w:t>
      </w:r>
      <w:r w:rsidRPr="001B0F48">
        <w:rPr>
          <w:rFonts w:ascii="Arial" w:eastAsia="Times New Roman" w:hAnsi="Arial" w:cs="Arial"/>
          <w:sz w:val="24"/>
          <w:szCs w:val="24"/>
          <w:lang w:eastAsia="tr-TR"/>
        </w:rPr>
        <w:t>ben ve eşim ihraç edildiğimiz için ekonomik anlamda zorluk yaşadık. Eşim şu anda sendika yönetiminde olduğu için sendika dayanışması ile geçiniyoruz. Bu süreçte gebe kaldım ve sağlık sorunu(bebeğin kalbi durduğu için) gebeliği sonlandırmak zorunda kaldık.bu yaşadığım psikoloji olarak epey kötü etkilenmeme neden oldu.</w:t>
      </w:r>
      <w:r w:rsidRPr="001B0F48">
        <w:rPr>
          <w:sz w:val="24"/>
          <w:szCs w:val="24"/>
        </w:rPr>
        <w:t>”</w:t>
      </w:r>
    </w:p>
    <w:p w:rsidR="008D4717" w:rsidRPr="001B0F48" w:rsidRDefault="008D4717" w:rsidP="0000483F">
      <w:pPr>
        <w:rPr>
          <w:sz w:val="24"/>
          <w:szCs w:val="24"/>
        </w:rPr>
      </w:pPr>
    </w:p>
    <w:p w:rsidR="008D4717" w:rsidRPr="001B0F48" w:rsidRDefault="008D4717" w:rsidP="0000483F">
      <w:pPr>
        <w:rPr>
          <w:sz w:val="24"/>
          <w:szCs w:val="24"/>
        </w:rPr>
      </w:pPr>
    </w:p>
    <w:p w:rsidR="00981D5D" w:rsidRPr="001B0F48" w:rsidRDefault="00C75234" w:rsidP="00FF28AD">
      <w:pPr>
        <w:pStyle w:val="Balk3"/>
        <w:rPr>
          <w:sz w:val="24"/>
          <w:szCs w:val="24"/>
        </w:rPr>
      </w:pPr>
      <w:bookmarkStart w:id="19" w:name="_Toc512475773"/>
      <w:r w:rsidRPr="001B0F48">
        <w:rPr>
          <w:sz w:val="24"/>
          <w:szCs w:val="24"/>
        </w:rPr>
        <w:t>Gelir</w:t>
      </w:r>
      <w:r w:rsidR="00FB2C69" w:rsidRPr="001B0F48">
        <w:rPr>
          <w:sz w:val="24"/>
          <w:szCs w:val="24"/>
        </w:rPr>
        <w:t xml:space="preserve"> ve Çalışma</w:t>
      </w:r>
      <w:r w:rsidR="00981D5D" w:rsidRPr="001B0F48">
        <w:rPr>
          <w:sz w:val="24"/>
          <w:szCs w:val="24"/>
        </w:rPr>
        <w:t xml:space="preserve"> Durumu</w:t>
      </w:r>
      <w:r w:rsidR="004E7B33" w:rsidRPr="001B0F48">
        <w:rPr>
          <w:sz w:val="24"/>
          <w:szCs w:val="24"/>
        </w:rPr>
        <w:t>: “İşin Yoksa Lokman Sayılmaya Başlanıyor”</w:t>
      </w:r>
      <w:bookmarkEnd w:id="19"/>
    </w:p>
    <w:p w:rsidR="00C75234" w:rsidRPr="001B0F48" w:rsidRDefault="00C75234" w:rsidP="00C75234">
      <w:pPr>
        <w:rPr>
          <w:sz w:val="24"/>
          <w:szCs w:val="24"/>
        </w:rPr>
      </w:pPr>
      <w:r w:rsidRPr="001B0F48">
        <w:rPr>
          <w:sz w:val="24"/>
          <w:szCs w:val="24"/>
        </w:rPr>
        <w:t>İhraç edilen KESK’</w:t>
      </w:r>
      <w:r w:rsidR="004B6067" w:rsidRPr="001B0F48">
        <w:rPr>
          <w:sz w:val="24"/>
          <w:szCs w:val="24"/>
        </w:rPr>
        <w:t xml:space="preserve"> </w:t>
      </w:r>
      <w:r w:rsidRPr="001B0F48">
        <w:rPr>
          <w:sz w:val="24"/>
          <w:szCs w:val="24"/>
        </w:rPr>
        <w:t xml:space="preserve">li kadınların </w:t>
      </w:r>
      <w:r w:rsidR="003162C7" w:rsidRPr="001B0F48">
        <w:rPr>
          <w:sz w:val="24"/>
          <w:szCs w:val="24"/>
        </w:rPr>
        <w:t>dâhil</w:t>
      </w:r>
      <w:r w:rsidRPr="001B0F48">
        <w:rPr>
          <w:sz w:val="24"/>
          <w:szCs w:val="24"/>
        </w:rPr>
        <w:t xml:space="preserve"> edildiği araştırmada</w:t>
      </w:r>
      <w:r w:rsidR="003162C7" w:rsidRPr="001B0F48">
        <w:rPr>
          <w:sz w:val="24"/>
          <w:szCs w:val="24"/>
        </w:rPr>
        <w:t>,</w:t>
      </w:r>
      <w:r w:rsidRPr="001B0F48">
        <w:rPr>
          <w:sz w:val="24"/>
          <w:szCs w:val="24"/>
        </w:rPr>
        <w:t xml:space="preserve"> araştırmaya katılanların</w:t>
      </w:r>
      <w:r w:rsidR="00083295" w:rsidRPr="001B0F48">
        <w:rPr>
          <w:sz w:val="24"/>
          <w:szCs w:val="24"/>
        </w:rPr>
        <w:t xml:space="preserve"> % 42’si herhangi bir gelir veya desteklerinin olmadığı </w:t>
      </w:r>
      <w:r w:rsidR="00327D40" w:rsidRPr="001B0F48">
        <w:rPr>
          <w:sz w:val="24"/>
          <w:szCs w:val="24"/>
        </w:rPr>
        <w:t xml:space="preserve">ifade etmiştir. </w:t>
      </w:r>
      <w:r w:rsidR="00FB2C69" w:rsidRPr="001B0F48">
        <w:rPr>
          <w:sz w:val="24"/>
          <w:szCs w:val="24"/>
        </w:rPr>
        <w:t>İhraç edilen Kesk</w:t>
      </w:r>
      <w:r w:rsidR="004B6067" w:rsidRPr="001B0F48">
        <w:rPr>
          <w:sz w:val="24"/>
          <w:szCs w:val="24"/>
        </w:rPr>
        <w:t xml:space="preserve"> </w:t>
      </w:r>
      <w:r w:rsidR="00FB2C69" w:rsidRPr="001B0F48">
        <w:rPr>
          <w:sz w:val="24"/>
          <w:szCs w:val="24"/>
        </w:rPr>
        <w:t xml:space="preserve">’li kadınların sadece % 22’si çalıştığını ifade etmiştir. </w:t>
      </w:r>
      <w:r w:rsidR="00EB5D33" w:rsidRPr="001B0F48">
        <w:rPr>
          <w:sz w:val="24"/>
          <w:szCs w:val="24"/>
        </w:rPr>
        <w:t xml:space="preserve">Uzun süren ihraç durumu ve gelir kaybı nedeniyle kadın ihraçların % 88’i gelir yetersizliği durumunda olduklarını ifade etmişlerdir. </w:t>
      </w:r>
    </w:p>
    <w:p w:rsidR="005C40B8" w:rsidRPr="001B0F48" w:rsidRDefault="005C40B8" w:rsidP="00C75234">
      <w:pPr>
        <w:rPr>
          <w:sz w:val="24"/>
          <w:szCs w:val="24"/>
        </w:rPr>
      </w:pPr>
    </w:p>
    <w:tbl>
      <w:tblPr>
        <w:tblW w:w="8250" w:type="dxa"/>
        <w:tblInd w:w="496" w:type="dxa"/>
        <w:tblCellMar>
          <w:left w:w="70" w:type="dxa"/>
          <w:right w:w="70" w:type="dxa"/>
        </w:tblCellMar>
        <w:tblLook w:val="04A0" w:firstRow="1" w:lastRow="0" w:firstColumn="1" w:lastColumn="0" w:noHBand="0" w:noVBand="1"/>
      </w:tblPr>
      <w:tblGrid>
        <w:gridCol w:w="3333"/>
        <w:gridCol w:w="2478"/>
        <w:gridCol w:w="2439"/>
      </w:tblGrid>
      <w:tr w:rsidR="00083295" w:rsidRPr="001B0F48" w:rsidTr="00095997">
        <w:trPr>
          <w:trHeight w:val="256"/>
        </w:trPr>
        <w:tc>
          <w:tcPr>
            <w:tcW w:w="333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83295" w:rsidRPr="001B0F48" w:rsidRDefault="00083295" w:rsidP="00327D40">
            <w:pPr>
              <w:spacing w:before="0" w:line="240" w:lineRule="auto"/>
              <w:jc w:val="left"/>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Geliriniz Var mı?</w:t>
            </w:r>
          </w:p>
        </w:tc>
        <w:tc>
          <w:tcPr>
            <w:tcW w:w="2478" w:type="dxa"/>
            <w:tcBorders>
              <w:top w:val="single" w:sz="8" w:space="0" w:color="auto"/>
              <w:left w:val="nil"/>
              <w:bottom w:val="single" w:sz="4" w:space="0" w:color="auto"/>
              <w:right w:val="single" w:sz="4" w:space="0" w:color="auto"/>
            </w:tcBorders>
            <w:shd w:val="clear" w:color="auto" w:fill="auto"/>
            <w:noWrap/>
            <w:vAlign w:val="bottom"/>
            <w:hideMark/>
          </w:tcPr>
          <w:p w:rsidR="00083295" w:rsidRPr="001B0F48" w:rsidRDefault="00083295" w:rsidP="00327D40">
            <w:pPr>
              <w:spacing w:before="0" w:line="240" w:lineRule="auto"/>
              <w:jc w:val="center"/>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Sayı</w:t>
            </w:r>
          </w:p>
        </w:tc>
        <w:tc>
          <w:tcPr>
            <w:tcW w:w="2439" w:type="dxa"/>
            <w:tcBorders>
              <w:top w:val="single" w:sz="8" w:space="0" w:color="auto"/>
              <w:left w:val="nil"/>
              <w:bottom w:val="single" w:sz="4" w:space="0" w:color="auto"/>
              <w:right w:val="single" w:sz="8" w:space="0" w:color="auto"/>
            </w:tcBorders>
            <w:shd w:val="clear" w:color="auto" w:fill="auto"/>
            <w:noWrap/>
            <w:vAlign w:val="bottom"/>
            <w:hideMark/>
          </w:tcPr>
          <w:p w:rsidR="00083295" w:rsidRPr="001B0F48" w:rsidRDefault="00083295" w:rsidP="00327D40">
            <w:pPr>
              <w:spacing w:before="0" w:line="240" w:lineRule="auto"/>
              <w:jc w:val="center"/>
              <w:rPr>
                <w:rFonts w:ascii="Arial" w:eastAsia="Times New Roman" w:hAnsi="Arial" w:cs="Arial"/>
                <w:b/>
                <w:bCs/>
                <w:color w:val="000000"/>
                <w:sz w:val="24"/>
                <w:szCs w:val="24"/>
                <w:lang w:eastAsia="tr-TR"/>
              </w:rPr>
            </w:pPr>
            <w:r w:rsidRPr="001B0F48">
              <w:rPr>
                <w:rFonts w:ascii="Arial" w:eastAsia="Times New Roman" w:hAnsi="Arial" w:cs="Arial"/>
                <w:b/>
                <w:bCs/>
                <w:color w:val="000000"/>
                <w:sz w:val="24"/>
                <w:szCs w:val="24"/>
                <w:lang w:eastAsia="tr-TR"/>
              </w:rPr>
              <w:t>Oran</w:t>
            </w:r>
          </w:p>
        </w:tc>
      </w:tr>
      <w:tr w:rsidR="00095997" w:rsidRPr="001B0F48" w:rsidTr="00095997">
        <w:trPr>
          <w:trHeight w:val="256"/>
        </w:trPr>
        <w:tc>
          <w:tcPr>
            <w:tcW w:w="3333" w:type="dxa"/>
            <w:tcBorders>
              <w:top w:val="nil"/>
              <w:left w:val="single" w:sz="8" w:space="0" w:color="auto"/>
              <w:bottom w:val="single" w:sz="4" w:space="0" w:color="auto"/>
              <w:right w:val="single" w:sz="4" w:space="0" w:color="auto"/>
            </w:tcBorders>
            <w:shd w:val="clear" w:color="auto" w:fill="auto"/>
            <w:noWrap/>
            <w:vAlign w:val="bottom"/>
            <w:hideMark/>
          </w:tcPr>
          <w:p w:rsidR="00095997" w:rsidRPr="001B0F48" w:rsidRDefault="00095997" w:rsidP="00095997">
            <w:pPr>
              <w:spacing w:before="0" w:line="240" w:lineRule="auto"/>
              <w:rPr>
                <w:rFonts w:ascii="Arial" w:hAnsi="Arial" w:cs="Arial"/>
                <w:color w:val="000000"/>
                <w:sz w:val="24"/>
                <w:szCs w:val="24"/>
              </w:rPr>
            </w:pPr>
            <w:r w:rsidRPr="001B0F48">
              <w:rPr>
                <w:rFonts w:ascii="Arial" w:hAnsi="Arial" w:cs="Arial"/>
                <w:color w:val="000000"/>
                <w:sz w:val="24"/>
                <w:szCs w:val="24"/>
              </w:rPr>
              <w:t>Emekli Oldum</w:t>
            </w:r>
          </w:p>
        </w:tc>
        <w:tc>
          <w:tcPr>
            <w:tcW w:w="2478" w:type="dxa"/>
            <w:tcBorders>
              <w:top w:val="nil"/>
              <w:left w:val="nil"/>
              <w:bottom w:val="single" w:sz="4" w:space="0" w:color="auto"/>
              <w:right w:val="single" w:sz="4" w:space="0" w:color="auto"/>
            </w:tcBorders>
            <w:shd w:val="clear" w:color="auto" w:fill="auto"/>
            <w:noWrap/>
            <w:vAlign w:val="center"/>
            <w:hideMark/>
          </w:tcPr>
          <w:p w:rsidR="00095997" w:rsidRPr="001B0F48" w:rsidRDefault="00095997" w:rsidP="00095997">
            <w:pPr>
              <w:spacing w:before="0" w:line="240" w:lineRule="auto"/>
              <w:jc w:val="right"/>
              <w:rPr>
                <w:rFonts w:ascii="Arial" w:hAnsi="Arial" w:cs="Arial"/>
                <w:color w:val="000000"/>
                <w:sz w:val="24"/>
                <w:szCs w:val="24"/>
              </w:rPr>
            </w:pPr>
            <w:r w:rsidRPr="001B0F48">
              <w:rPr>
                <w:rFonts w:ascii="Arial" w:hAnsi="Arial" w:cs="Arial"/>
                <w:color w:val="000000"/>
                <w:sz w:val="24"/>
                <w:szCs w:val="24"/>
              </w:rPr>
              <w:t>8</w:t>
            </w:r>
          </w:p>
        </w:tc>
        <w:tc>
          <w:tcPr>
            <w:tcW w:w="2439" w:type="dxa"/>
            <w:tcBorders>
              <w:top w:val="nil"/>
              <w:left w:val="nil"/>
              <w:bottom w:val="single" w:sz="4" w:space="0" w:color="auto"/>
              <w:right w:val="single" w:sz="8" w:space="0" w:color="auto"/>
            </w:tcBorders>
            <w:shd w:val="clear" w:color="auto" w:fill="auto"/>
            <w:noWrap/>
            <w:vAlign w:val="center"/>
            <w:hideMark/>
          </w:tcPr>
          <w:p w:rsidR="00095997" w:rsidRPr="001B0F48" w:rsidRDefault="00095997" w:rsidP="00095997">
            <w:pPr>
              <w:spacing w:before="0" w:line="240" w:lineRule="auto"/>
              <w:jc w:val="right"/>
              <w:rPr>
                <w:rFonts w:ascii="Arial" w:hAnsi="Arial" w:cs="Arial"/>
                <w:color w:val="000000"/>
                <w:sz w:val="24"/>
                <w:szCs w:val="24"/>
              </w:rPr>
            </w:pPr>
            <w:r w:rsidRPr="001B0F48">
              <w:rPr>
                <w:rFonts w:ascii="Arial" w:hAnsi="Arial" w:cs="Arial"/>
                <w:color w:val="000000"/>
                <w:sz w:val="24"/>
                <w:szCs w:val="24"/>
              </w:rPr>
              <w:t>3%</w:t>
            </w:r>
          </w:p>
        </w:tc>
      </w:tr>
      <w:tr w:rsidR="00095997" w:rsidRPr="001B0F48" w:rsidTr="00095997">
        <w:trPr>
          <w:trHeight w:val="256"/>
        </w:trPr>
        <w:tc>
          <w:tcPr>
            <w:tcW w:w="3333" w:type="dxa"/>
            <w:tcBorders>
              <w:top w:val="nil"/>
              <w:left w:val="single" w:sz="8" w:space="0" w:color="auto"/>
              <w:bottom w:val="single" w:sz="4" w:space="0" w:color="auto"/>
              <w:right w:val="single" w:sz="4" w:space="0" w:color="auto"/>
            </w:tcBorders>
            <w:shd w:val="clear" w:color="auto" w:fill="auto"/>
            <w:noWrap/>
            <w:vAlign w:val="bottom"/>
            <w:hideMark/>
          </w:tcPr>
          <w:p w:rsidR="00095997" w:rsidRPr="001B0F48" w:rsidRDefault="00095997" w:rsidP="00095997">
            <w:pPr>
              <w:spacing w:before="0" w:line="240" w:lineRule="auto"/>
              <w:rPr>
                <w:rFonts w:ascii="Arial" w:hAnsi="Arial" w:cs="Arial"/>
                <w:color w:val="000000"/>
                <w:sz w:val="24"/>
                <w:szCs w:val="24"/>
              </w:rPr>
            </w:pPr>
            <w:r w:rsidRPr="001B0F48">
              <w:rPr>
                <w:rFonts w:ascii="Arial" w:hAnsi="Arial" w:cs="Arial"/>
                <w:color w:val="000000"/>
                <w:sz w:val="24"/>
                <w:szCs w:val="24"/>
              </w:rPr>
              <w:t>Var- Çalışıyorum</w:t>
            </w:r>
          </w:p>
        </w:tc>
        <w:tc>
          <w:tcPr>
            <w:tcW w:w="2478" w:type="dxa"/>
            <w:tcBorders>
              <w:top w:val="nil"/>
              <w:left w:val="nil"/>
              <w:bottom w:val="single" w:sz="4" w:space="0" w:color="auto"/>
              <w:right w:val="single" w:sz="4" w:space="0" w:color="auto"/>
            </w:tcBorders>
            <w:shd w:val="clear" w:color="auto" w:fill="auto"/>
            <w:noWrap/>
            <w:vAlign w:val="center"/>
            <w:hideMark/>
          </w:tcPr>
          <w:p w:rsidR="00095997" w:rsidRPr="001B0F48" w:rsidRDefault="00095997" w:rsidP="00095997">
            <w:pPr>
              <w:spacing w:before="0" w:line="240" w:lineRule="auto"/>
              <w:jc w:val="right"/>
              <w:rPr>
                <w:rFonts w:ascii="Arial" w:hAnsi="Arial" w:cs="Arial"/>
                <w:color w:val="000000"/>
                <w:sz w:val="24"/>
                <w:szCs w:val="24"/>
              </w:rPr>
            </w:pPr>
            <w:r w:rsidRPr="001B0F48">
              <w:rPr>
                <w:rFonts w:ascii="Arial" w:hAnsi="Arial" w:cs="Arial"/>
                <w:color w:val="000000"/>
                <w:sz w:val="24"/>
                <w:szCs w:val="24"/>
              </w:rPr>
              <w:t>50</w:t>
            </w:r>
          </w:p>
        </w:tc>
        <w:tc>
          <w:tcPr>
            <w:tcW w:w="2439" w:type="dxa"/>
            <w:tcBorders>
              <w:top w:val="nil"/>
              <w:left w:val="nil"/>
              <w:bottom w:val="single" w:sz="4" w:space="0" w:color="auto"/>
              <w:right w:val="single" w:sz="8" w:space="0" w:color="auto"/>
            </w:tcBorders>
            <w:shd w:val="clear" w:color="auto" w:fill="auto"/>
            <w:noWrap/>
            <w:vAlign w:val="center"/>
            <w:hideMark/>
          </w:tcPr>
          <w:p w:rsidR="00095997" w:rsidRPr="001B0F48" w:rsidRDefault="00095997" w:rsidP="00095997">
            <w:pPr>
              <w:spacing w:before="0" w:line="240" w:lineRule="auto"/>
              <w:jc w:val="right"/>
              <w:rPr>
                <w:rFonts w:ascii="Arial" w:hAnsi="Arial" w:cs="Arial"/>
                <w:color w:val="000000"/>
                <w:sz w:val="24"/>
                <w:szCs w:val="24"/>
              </w:rPr>
            </w:pPr>
            <w:r w:rsidRPr="001B0F48">
              <w:rPr>
                <w:rFonts w:ascii="Arial" w:hAnsi="Arial" w:cs="Arial"/>
                <w:color w:val="000000"/>
                <w:sz w:val="24"/>
                <w:szCs w:val="24"/>
              </w:rPr>
              <w:t>21%</w:t>
            </w:r>
          </w:p>
        </w:tc>
      </w:tr>
      <w:tr w:rsidR="00095997" w:rsidRPr="001B0F48" w:rsidTr="00095997">
        <w:trPr>
          <w:trHeight w:val="256"/>
        </w:trPr>
        <w:tc>
          <w:tcPr>
            <w:tcW w:w="3333" w:type="dxa"/>
            <w:tcBorders>
              <w:top w:val="nil"/>
              <w:left w:val="single" w:sz="8" w:space="0" w:color="auto"/>
              <w:bottom w:val="single" w:sz="4" w:space="0" w:color="auto"/>
              <w:right w:val="single" w:sz="4" w:space="0" w:color="auto"/>
            </w:tcBorders>
            <w:shd w:val="clear" w:color="auto" w:fill="auto"/>
            <w:noWrap/>
            <w:vAlign w:val="bottom"/>
            <w:hideMark/>
          </w:tcPr>
          <w:p w:rsidR="00095997" w:rsidRPr="001B0F48" w:rsidRDefault="00095997" w:rsidP="00095997">
            <w:pPr>
              <w:spacing w:before="0" w:line="240" w:lineRule="auto"/>
              <w:rPr>
                <w:rFonts w:ascii="Arial" w:hAnsi="Arial" w:cs="Arial"/>
                <w:color w:val="000000"/>
                <w:sz w:val="24"/>
                <w:szCs w:val="24"/>
              </w:rPr>
            </w:pPr>
            <w:r w:rsidRPr="001B0F48">
              <w:rPr>
                <w:rFonts w:ascii="Arial" w:hAnsi="Arial" w:cs="Arial"/>
                <w:color w:val="000000"/>
                <w:sz w:val="24"/>
                <w:szCs w:val="24"/>
              </w:rPr>
              <w:t>Var- Destek alıyorum</w:t>
            </w:r>
          </w:p>
        </w:tc>
        <w:tc>
          <w:tcPr>
            <w:tcW w:w="2478" w:type="dxa"/>
            <w:tcBorders>
              <w:top w:val="nil"/>
              <w:left w:val="nil"/>
              <w:bottom w:val="single" w:sz="4" w:space="0" w:color="auto"/>
              <w:right w:val="single" w:sz="4" w:space="0" w:color="auto"/>
            </w:tcBorders>
            <w:shd w:val="clear" w:color="auto" w:fill="auto"/>
            <w:noWrap/>
            <w:vAlign w:val="center"/>
            <w:hideMark/>
          </w:tcPr>
          <w:p w:rsidR="00095997" w:rsidRPr="001B0F48" w:rsidRDefault="00095997" w:rsidP="00095997">
            <w:pPr>
              <w:spacing w:before="0" w:line="240" w:lineRule="auto"/>
              <w:jc w:val="right"/>
              <w:rPr>
                <w:rFonts w:ascii="Arial" w:hAnsi="Arial" w:cs="Arial"/>
                <w:color w:val="000000"/>
                <w:sz w:val="24"/>
                <w:szCs w:val="24"/>
              </w:rPr>
            </w:pPr>
            <w:r w:rsidRPr="001B0F48">
              <w:rPr>
                <w:rFonts w:ascii="Arial" w:hAnsi="Arial" w:cs="Arial"/>
                <w:color w:val="000000"/>
                <w:sz w:val="24"/>
                <w:szCs w:val="24"/>
              </w:rPr>
              <w:t>74</w:t>
            </w:r>
          </w:p>
        </w:tc>
        <w:tc>
          <w:tcPr>
            <w:tcW w:w="2439" w:type="dxa"/>
            <w:tcBorders>
              <w:top w:val="nil"/>
              <w:left w:val="nil"/>
              <w:bottom w:val="single" w:sz="4" w:space="0" w:color="auto"/>
              <w:right w:val="single" w:sz="8" w:space="0" w:color="auto"/>
            </w:tcBorders>
            <w:shd w:val="clear" w:color="auto" w:fill="auto"/>
            <w:noWrap/>
            <w:vAlign w:val="center"/>
            <w:hideMark/>
          </w:tcPr>
          <w:p w:rsidR="00095997" w:rsidRPr="001B0F48" w:rsidRDefault="00095997" w:rsidP="00095997">
            <w:pPr>
              <w:spacing w:before="0" w:line="240" w:lineRule="auto"/>
              <w:jc w:val="right"/>
              <w:rPr>
                <w:rFonts w:ascii="Arial" w:hAnsi="Arial" w:cs="Arial"/>
                <w:color w:val="000000"/>
                <w:sz w:val="24"/>
                <w:szCs w:val="24"/>
              </w:rPr>
            </w:pPr>
            <w:r w:rsidRPr="001B0F48">
              <w:rPr>
                <w:rFonts w:ascii="Arial" w:hAnsi="Arial" w:cs="Arial"/>
                <w:color w:val="000000"/>
                <w:sz w:val="24"/>
                <w:szCs w:val="24"/>
              </w:rPr>
              <w:t>31%</w:t>
            </w:r>
          </w:p>
        </w:tc>
      </w:tr>
      <w:tr w:rsidR="00095997" w:rsidRPr="001B0F48" w:rsidTr="00095997">
        <w:trPr>
          <w:trHeight w:val="256"/>
        </w:trPr>
        <w:tc>
          <w:tcPr>
            <w:tcW w:w="3333" w:type="dxa"/>
            <w:tcBorders>
              <w:top w:val="nil"/>
              <w:left w:val="single" w:sz="8" w:space="0" w:color="auto"/>
              <w:bottom w:val="single" w:sz="4" w:space="0" w:color="auto"/>
              <w:right w:val="single" w:sz="4" w:space="0" w:color="auto"/>
            </w:tcBorders>
            <w:shd w:val="clear" w:color="auto" w:fill="auto"/>
            <w:noWrap/>
            <w:vAlign w:val="bottom"/>
            <w:hideMark/>
          </w:tcPr>
          <w:p w:rsidR="00095997" w:rsidRPr="001B0F48" w:rsidRDefault="00095997" w:rsidP="00095997">
            <w:pPr>
              <w:spacing w:before="0" w:line="240" w:lineRule="auto"/>
              <w:rPr>
                <w:rFonts w:ascii="Arial" w:hAnsi="Arial" w:cs="Arial"/>
                <w:color w:val="000000"/>
                <w:sz w:val="24"/>
                <w:szCs w:val="24"/>
              </w:rPr>
            </w:pPr>
            <w:r w:rsidRPr="001B0F48">
              <w:rPr>
                <w:rFonts w:ascii="Arial" w:hAnsi="Arial" w:cs="Arial"/>
                <w:color w:val="000000"/>
                <w:sz w:val="24"/>
                <w:szCs w:val="24"/>
              </w:rPr>
              <w:t>Yok</w:t>
            </w:r>
          </w:p>
        </w:tc>
        <w:tc>
          <w:tcPr>
            <w:tcW w:w="2478" w:type="dxa"/>
            <w:tcBorders>
              <w:top w:val="nil"/>
              <w:left w:val="nil"/>
              <w:bottom w:val="single" w:sz="4" w:space="0" w:color="auto"/>
              <w:right w:val="single" w:sz="4" w:space="0" w:color="auto"/>
            </w:tcBorders>
            <w:shd w:val="clear" w:color="auto" w:fill="auto"/>
            <w:noWrap/>
            <w:vAlign w:val="center"/>
            <w:hideMark/>
          </w:tcPr>
          <w:p w:rsidR="00095997" w:rsidRPr="001B0F48" w:rsidRDefault="00095997" w:rsidP="00095997">
            <w:pPr>
              <w:spacing w:before="0" w:line="240" w:lineRule="auto"/>
              <w:jc w:val="right"/>
              <w:rPr>
                <w:rFonts w:ascii="Arial" w:hAnsi="Arial" w:cs="Arial"/>
                <w:color w:val="000000"/>
                <w:sz w:val="24"/>
                <w:szCs w:val="24"/>
              </w:rPr>
            </w:pPr>
            <w:r w:rsidRPr="001B0F48">
              <w:rPr>
                <w:rFonts w:ascii="Arial" w:hAnsi="Arial" w:cs="Arial"/>
                <w:color w:val="000000"/>
                <w:sz w:val="24"/>
                <w:szCs w:val="24"/>
              </w:rPr>
              <w:t>100</w:t>
            </w:r>
          </w:p>
        </w:tc>
        <w:tc>
          <w:tcPr>
            <w:tcW w:w="2439" w:type="dxa"/>
            <w:tcBorders>
              <w:top w:val="nil"/>
              <w:left w:val="nil"/>
              <w:bottom w:val="single" w:sz="4" w:space="0" w:color="auto"/>
              <w:right w:val="single" w:sz="8" w:space="0" w:color="auto"/>
            </w:tcBorders>
            <w:shd w:val="clear" w:color="auto" w:fill="auto"/>
            <w:noWrap/>
            <w:vAlign w:val="center"/>
            <w:hideMark/>
          </w:tcPr>
          <w:p w:rsidR="00095997" w:rsidRPr="001B0F48" w:rsidRDefault="00095997" w:rsidP="00095997">
            <w:pPr>
              <w:spacing w:before="0" w:line="240" w:lineRule="auto"/>
              <w:jc w:val="right"/>
              <w:rPr>
                <w:rFonts w:ascii="Arial" w:hAnsi="Arial" w:cs="Arial"/>
                <w:color w:val="000000"/>
                <w:sz w:val="24"/>
                <w:szCs w:val="24"/>
              </w:rPr>
            </w:pPr>
            <w:r w:rsidRPr="001B0F48">
              <w:rPr>
                <w:rFonts w:ascii="Arial" w:hAnsi="Arial" w:cs="Arial"/>
                <w:color w:val="000000"/>
                <w:sz w:val="24"/>
                <w:szCs w:val="24"/>
              </w:rPr>
              <w:t>42%</w:t>
            </w:r>
          </w:p>
        </w:tc>
      </w:tr>
      <w:tr w:rsidR="00095997" w:rsidRPr="001B0F48" w:rsidTr="00095997">
        <w:trPr>
          <w:trHeight w:val="271"/>
        </w:trPr>
        <w:tc>
          <w:tcPr>
            <w:tcW w:w="3333" w:type="dxa"/>
            <w:tcBorders>
              <w:top w:val="nil"/>
              <w:left w:val="single" w:sz="8" w:space="0" w:color="auto"/>
              <w:bottom w:val="single" w:sz="8" w:space="0" w:color="auto"/>
              <w:right w:val="single" w:sz="4" w:space="0" w:color="auto"/>
            </w:tcBorders>
            <w:shd w:val="clear" w:color="auto" w:fill="auto"/>
            <w:noWrap/>
            <w:vAlign w:val="bottom"/>
            <w:hideMark/>
          </w:tcPr>
          <w:p w:rsidR="00095997" w:rsidRPr="001B0F48" w:rsidRDefault="00095997" w:rsidP="00095997">
            <w:pPr>
              <w:spacing w:before="0" w:line="240" w:lineRule="auto"/>
              <w:rPr>
                <w:rFonts w:ascii="Arial" w:hAnsi="Arial" w:cs="Arial"/>
                <w:color w:val="000000"/>
                <w:sz w:val="24"/>
                <w:szCs w:val="24"/>
              </w:rPr>
            </w:pPr>
            <w:r w:rsidRPr="001B0F48">
              <w:rPr>
                <w:rFonts w:ascii="Arial" w:hAnsi="Arial" w:cs="Arial"/>
                <w:color w:val="000000"/>
                <w:sz w:val="24"/>
                <w:szCs w:val="24"/>
              </w:rPr>
              <w:t>Genel Toplam</w:t>
            </w:r>
          </w:p>
        </w:tc>
        <w:tc>
          <w:tcPr>
            <w:tcW w:w="2478" w:type="dxa"/>
            <w:tcBorders>
              <w:top w:val="nil"/>
              <w:left w:val="nil"/>
              <w:bottom w:val="single" w:sz="8" w:space="0" w:color="auto"/>
              <w:right w:val="single" w:sz="4" w:space="0" w:color="auto"/>
            </w:tcBorders>
            <w:shd w:val="clear" w:color="auto" w:fill="auto"/>
            <w:noWrap/>
            <w:vAlign w:val="center"/>
            <w:hideMark/>
          </w:tcPr>
          <w:p w:rsidR="00095997" w:rsidRPr="001B0F48" w:rsidRDefault="00095997" w:rsidP="00095997">
            <w:pPr>
              <w:spacing w:before="0" w:line="240" w:lineRule="auto"/>
              <w:jc w:val="right"/>
              <w:rPr>
                <w:rFonts w:ascii="Arial" w:hAnsi="Arial" w:cs="Arial"/>
                <w:color w:val="000000"/>
                <w:sz w:val="24"/>
                <w:szCs w:val="24"/>
              </w:rPr>
            </w:pPr>
            <w:r w:rsidRPr="001B0F48">
              <w:rPr>
                <w:rFonts w:ascii="Arial" w:hAnsi="Arial" w:cs="Arial"/>
                <w:color w:val="000000"/>
                <w:sz w:val="24"/>
                <w:szCs w:val="24"/>
              </w:rPr>
              <w:t>236</w:t>
            </w:r>
          </w:p>
        </w:tc>
        <w:tc>
          <w:tcPr>
            <w:tcW w:w="2439" w:type="dxa"/>
            <w:tcBorders>
              <w:top w:val="nil"/>
              <w:left w:val="nil"/>
              <w:bottom w:val="single" w:sz="8" w:space="0" w:color="auto"/>
              <w:right w:val="single" w:sz="8" w:space="0" w:color="auto"/>
            </w:tcBorders>
            <w:shd w:val="clear" w:color="auto" w:fill="auto"/>
            <w:noWrap/>
            <w:vAlign w:val="center"/>
            <w:hideMark/>
          </w:tcPr>
          <w:p w:rsidR="00095997" w:rsidRPr="001B0F48" w:rsidRDefault="00095997" w:rsidP="00095997">
            <w:pPr>
              <w:spacing w:before="0" w:line="240" w:lineRule="auto"/>
              <w:jc w:val="right"/>
              <w:rPr>
                <w:rFonts w:ascii="Arial" w:hAnsi="Arial" w:cs="Arial"/>
                <w:color w:val="000000"/>
                <w:sz w:val="24"/>
                <w:szCs w:val="24"/>
              </w:rPr>
            </w:pPr>
            <w:r w:rsidRPr="001B0F48">
              <w:rPr>
                <w:rFonts w:ascii="Arial" w:hAnsi="Arial" w:cs="Arial"/>
                <w:color w:val="000000"/>
                <w:sz w:val="24"/>
                <w:szCs w:val="24"/>
              </w:rPr>
              <w:t>100%</w:t>
            </w:r>
          </w:p>
        </w:tc>
      </w:tr>
    </w:tbl>
    <w:p w:rsidR="005C40B8" w:rsidRPr="001B0F48" w:rsidRDefault="005C40B8" w:rsidP="005C40B8">
      <w:pPr>
        <w:rPr>
          <w:rFonts w:ascii="Arial" w:eastAsia="Times New Roman" w:hAnsi="Arial" w:cs="Arial"/>
          <w:sz w:val="24"/>
          <w:szCs w:val="24"/>
          <w:lang w:eastAsia="tr-TR"/>
        </w:rPr>
      </w:pPr>
      <w:r w:rsidRPr="001B0F48">
        <w:rPr>
          <w:sz w:val="24"/>
          <w:szCs w:val="24"/>
        </w:rPr>
        <w:t>İhraç işlemi nedeniyle sağlık güvencesi olmayan, kıdem süresi 10 yıla yakın ve kiracı olan bir kadın emekçi ihraç durumuna ilişkin temel sorunları şu şekilde özetlemiştir. “</w:t>
      </w:r>
      <w:r w:rsidRPr="001B0F48">
        <w:rPr>
          <w:rFonts w:ascii="Arial" w:eastAsia="Times New Roman" w:hAnsi="Arial" w:cs="Arial"/>
          <w:sz w:val="24"/>
          <w:szCs w:val="24"/>
          <w:lang w:eastAsia="tr-TR"/>
        </w:rPr>
        <w:t>Ekonomik alanda bana iş verilmedi iş</w:t>
      </w:r>
      <w:r w:rsidR="004B6067" w:rsidRPr="001B0F48">
        <w:rPr>
          <w:rFonts w:ascii="Arial" w:eastAsia="Times New Roman" w:hAnsi="Arial" w:cs="Arial"/>
          <w:sz w:val="24"/>
          <w:szCs w:val="24"/>
          <w:lang w:eastAsia="tr-TR"/>
        </w:rPr>
        <w:t xml:space="preserve"> </w:t>
      </w:r>
      <w:r w:rsidRPr="001B0F48">
        <w:rPr>
          <w:rFonts w:ascii="Arial" w:eastAsia="Times New Roman" w:hAnsi="Arial" w:cs="Arial"/>
          <w:sz w:val="24"/>
          <w:szCs w:val="24"/>
          <w:lang w:eastAsia="tr-TR"/>
        </w:rPr>
        <w:t xml:space="preserve">imkanı sağlayacak olan kişiler uzaklaştı çevre rahat dursaydın değdi mi,işyerinde bize iş yaptıranlar gördükleri yerde yönlerini çevirdiler psikolojik çöküntüden dolayı saçlarım çok döküldü” </w:t>
      </w:r>
    </w:p>
    <w:p w:rsidR="00D23C54" w:rsidRPr="001B0F48" w:rsidRDefault="00D23C54" w:rsidP="00D23C54">
      <w:pPr>
        <w:rPr>
          <w:sz w:val="24"/>
          <w:szCs w:val="24"/>
        </w:rPr>
      </w:pPr>
      <w:r w:rsidRPr="001B0F48">
        <w:rPr>
          <w:sz w:val="24"/>
          <w:szCs w:val="24"/>
        </w:rPr>
        <w:t>Doktora düzeyinde eğitimli ve 20 yıldan fazla kıdemi olan bir kadın emekçi durumunu şu şekilde ifade etmiştir. “Gelir kaybı sebebiyle geçim sıkıntısı yaşıyorum. işimi kaybetmek, yerine hiçbir şeyi koyamayacağım bir işi/mesleğimi yapamaz hale gelmek, bir travma olarak deneyimlediğim bir durum budur”</w:t>
      </w:r>
    </w:p>
    <w:p w:rsidR="00EF6D8E" w:rsidRPr="001B0F48" w:rsidRDefault="00EF6D8E" w:rsidP="00D23C54">
      <w:pPr>
        <w:rPr>
          <w:sz w:val="24"/>
          <w:szCs w:val="24"/>
        </w:rPr>
      </w:pPr>
      <w:r w:rsidRPr="001B0F48">
        <w:rPr>
          <w:sz w:val="24"/>
          <w:szCs w:val="24"/>
        </w:rPr>
        <w:lastRenderedPageBreak/>
        <w:t>Kıdemi 20 yıldan fazla bir sağlık çalışanı kadın “İhracım diye iş bulamıyorum.eskiden arayanlar artık ilişkilerini kesti,psikolojik olarak kendimi bazen güçsüz hissediyorum önümü göremiyorum” şeklinde durumunu ifade etmiştir.</w:t>
      </w:r>
    </w:p>
    <w:p w:rsidR="00D23C54" w:rsidRPr="001B0F48" w:rsidRDefault="00D23C54" w:rsidP="005C40B8">
      <w:pPr>
        <w:rPr>
          <w:rFonts w:ascii="Arial" w:eastAsia="Times New Roman" w:hAnsi="Arial" w:cs="Arial"/>
          <w:sz w:val="24"/>
          <w:szCs w:val="24"/>
          <w:lang w:eastAsia="tr-TR"/>
        </w:rPr>
      </w:pPr>
    </w:p>
    <w:p w:rsidR="00981D5D" w:rsidRPr="001B0F48" w:rsidRDefault="00EB5D33" w:rsidP="00FF28AD">
      <w:pPr>
        <w:pStyle w:val="Balk3"/>
        <w:rPr>
          <w:sz w:val="24"/>
          <w:szCs w:val="24"/>
        </w:rPr>
      </w:pPr>
      <w:bookmarkStart w:id="20" w:name="_Toc512475774"/>
      <w:r w:rsidRPr="001B0F48">
        <w:rPr>
          <w:sz w:val="24"/>
          <w:szCs w:val="24"/>
        </w:rPr>
        <w:t>İhraç Nedeniyle Yaşanan Temel Sorunlar</w:t>
      </w:r>
      <w:r w:rsidR="004E7B33" w:rsidRPr="001B0F48">
        <w:rPr>
          <w:sz w:val="24"/>
          <w:szCs w:val="24"/>
        </w:rPr>
        <w:t>:</w:t>
      </w:r>
      <w:bookmarkEnd w:id="20"/>
    </w:p>
    <w:p w:rsidR="00A37D98" w:rsidRPr="001B0F48" w:rsidRDefault="00A37D98" w:rsidP="00A37D98">
      <w:pPr>
        <w:rPr>
          <w:sz w:val="24"/>
          <w:szCs w:val="24"/>
        </w:rPr>
      </w:pPr>
      <w:r w:rsidRPr="001B0F48">
        <w:rPr>
          <w:sz w:val="24"/>
          <w:szCs w:val="24"/>
        </w:rPr>
        <w:t xml:space="preserve">KESK’li kadın ihraçların ihraç işlemi nedeniyle çok yaşamsal sorunlar yaşadıkları ifade edilmiştir. Kadın ihraçların % 89’u ekonomik durumlarında, % 81’i psikolojik durumlarında, % 66’si Sosyal/toplumsal yaşam ilişkilerinde sorunlar yaşadıklarını ifade etmişlerdir. </w:t>
      </w:r>
    </w:p>
    <w:p w:rsidR="00A37D98" w:rsidRPr="001B0F48" w:rsidRDefault="00A37D98" w:rsidP="00A37D98">
      <w:pPr>
        <w:rPr>
          <w:sz w:val="24"/>
          <w:szCs w:val="24"/>
        </w:rPr>
      </w:pPr>
    </w:p>
    <w:tbl>
      <w:tblPr>
        <w:tblW w:w="907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5"/>
        <w:gridCol w:w="3025"/>
        <w:gridCol w:w="3025"/>
      </w:tblGrid>
      <w:tr w:rsidR="00EB5D33" w:rsidRPr="001B0F48" w:rsidTr="00A37D98">
        <w:trPr>
          <w:trHeight w:val="196"/>
        </w:trPr>
        <w:tc>
          <w:tcPr>
            <w:tcW w:w="3025" w:type="dxa"/>
            <w:shd w:val="clear" w:color="000000" w:fill="92CDDC"/>
            <w:noWrap/>
            <w:vAlign w:val="bottom"/>
            <w:hideMark/>
          </w:tcPr>
          <w:p w:rsidR="00EB5D33" w:rsidRPr="001B0F48" w:rsidRDefault="00A37D98" w:rsidP="00EB5D33">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 xml:space="preserve">Yaşanılan </w:t>
            </w:r>
            <w:r w:rsidR="00EB5D33" w:rsidRPr="001B0F48">
              <w:rPr>
                <w:rFonts w:ascii="Arial" w:eastAsia="Times New Roman" w:hAnsi="Arial" w:cs="Arial"/>
                <w:color w:val="000000"/>
                <w:sz w:val="24"/>
                <w:szCs w:val="24"/>
                <w:lang w:eastAsia="tr-TR"/>
              </w:rPr>
              <w:t>Zorluklar</w:t>
            </w:r>
          </w:p>
        </w:tc>
        <w:tc>
          <w:tcPr>
            <w:tcW w:w="3025" w:type="dxa"/>
            <w:shd w:val="clear" w:color="000000" w:fill="92CDDC"/>
            <w:noWrap/>
            <w:vAlign w:val="bottom"/>
            <w:hideMark/>
          </w:tcPr>
          <w:p w:rsidR="00EB5D33" w:rsidRPr="001B0F48" w:rsidRDefault="00EB5D33" w:rsidP="00EB5D33">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Sayı</w:t>
            </w:r>
          </w:p>
        </w:tc>
        <w:tc>
          <w:tcPr>
            <w:tcW w:w="3025" w:type="dxa"/>
            <w:shd w:val="clear" w:color="000000" w:fill="92CDDC"/>
            <w:noWrap/>
            <w:vAlign w:val="bottom"/>
            <w:hideMark/>
          </w:tcPr>
          <w:p w:rsidR="00EB5D33" w:rsidRPr="001B0F48" w:rsidRDefault="00EB5D33" w:rsidP="00EB5D33">
            <w:pPr>
              <w:spacing w:before="0" w:line="240" w:lineRule="auto"/>
              <w:jc w:val="left"/>
              <w:rPr>
                <w:rFonts w:ascii="Arial" w:eastAsia="Times New Roman" w:hAnsi="Arial" w:cs="Arial"/>
                <w:color w:val="000000"/>
                <w:sz w:val="24"/>
                <w:szCs w:val="24"/>
                <w:lang w:eastAsia="tr-TR"/>
              </w:rPr>
            </w:pPr>
            <w:r w:rsidRPr="001B0F48">
              <w:rPr>
                <w:rFonts w:ascii="Arial" w:eastAsia="Times New Roman" w:hAnsi="Arial" w:cs="Arial"/>
                <w:color w:val="000000"/>
                <w:sz w:val="24"/>
                <w:szCs w:val="24"/>
                <w:lang w:eastAsia="tr-TR"/>
              </w:rPr>
              <w:t>Oran</w:t>
            </w:r>
          </w:p>
        </w:tc>
      </w:tr>
      <w:tr w:rsidR="00EB5D33" w:rsidRPr="001B0F48" w:rsidTr="00A37D98">
        <w:trPr>
          <w:trHeight w:val="196"/>
        </w:trPr>
        <w:tc>
          <w:tcPr>
            <w:tcW w:w="3025" w:type="dxa"/>
            <w:shd w:val="clear" w:color="auto" w:fill="auto"/>
            <w:noWrap/>
            <w:vAlign w:val="bottom"/>
            <w:hideMark/>
          </w:tcPr>
          <w:p w:rsidR="00EB5D33" w:rsidRPr="001B0F48" w:rsidRDefault="00EB5D33" w:rsidP="00EB5D33">
            <w:pPr>
              <w:spacing w:before="0" w:line="240" w:lineRule="auto"/>
              <w:jc w:val="left"/>
              <w:rPr>
                <w:rFonts w:ascii="Arial" w:eastAsia="Times New Roman" w:hAnsi="Arial" w:cs="Arial"/>
                <w:sz w:val="24"/>
                <w:szCs w:val="24"/>
                <w:lang w:eastAsia="tr-TR"/>
              </w:rPr>
            </w:pPr>
            <w:r w:rsidRPr="001B0F48">
              <w:rPr>
                <w:rFonts w:ascii="Arial" w:eastAsia="Times New Roman" w:hAnsi="Arial" w:cs="Arial"/>
                <w:sz w:val="24"/>
                <w:szCs w:val="24"/>
                <w:lang w:eastAsia="tr-TR"/>
              </w:rPr>
              <w:t>Ekonomik</w:t>
            </w:r>
          </w:p>
        </w:tc>
        <w:tc>
          <w:tcPr>
            <w:tcW w:w="3025" w:type="dxa"/>
            <w:shd w:val="clear" w:color="auto" w:fill="auto"/>
            <w:noWrap/>
            <w:vAlign w:val="center"/>
            <w:hideMark/>
          </w:tcPr>
          <w:p w:rsidR="00EB5D33" w:rsidRPr="001B0F48" w:rsidRDefault="00EB5D33" w:rsidP="00A37D9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210</w:t>
            </w:r>
          </w:p>
        </w:tc>
        <w:tc>
          <w:tcPr>
            <w:tcW w:w="3025" w:type="dxa"/>
            <w:shd w:val="clear" w:color="auto" w:fill="auto"/>
            <w:noWrap/>
            <w:vAlign w:val="center"/>
            <w:hideMark/>
          </w:tcPr>
          <w:p w:rsidR="00EB5D33" w:rsidRPr="001B0F48" w:rsidRDefault="00EB5D33" w:rsidP="00A37D9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89%</w:t>
            </w:r>
          </w:p>
        </w:tc>
      </w:tr>
      <w:tr w:rsidR="00EB5D33" w:rsidRPr="001B0F48" w:rsidTr="00A37D98">
        <w:trPr>
          <w:trHeight w:val="196"/>
        </w:trPr>
        <w:tc>
          <w:tcPr>
            <w:tcW w:w="3025" w:type="dxa"/>
            <w:shd w:val="clear" w:color="auto" w:fill="auto"/>
            <w:noWrap/>
            <w:vAlign w:val="bottom"/>
            <w:hideMark/>
          </w:tcPr>
          <w:p w:rsidR="00EB5D33" w:rsidRPr="001B0F48" w:rsidRDefault="00EB5D33" w:rsidP="00EB5D33">
            <w:pPr>
              <w:spacing w:before="0" w:line="240" w:lineRule="auto"/>
              <w:jc w:val="left"/>
              <w:rPr>
                <w:rFonts w:ascii="Arial" w:eastAsia="Times New Roman" w:hAnsi="Arial" w:cs="Arial"/>
                <w:sz w:val="24"/>
                <w:szCs w:val="24"/>
                <w:lang w:eastAsia="tr-TR"/>
              </w:rPr>
            </w:pPr>
            <w:r w:rsidRPr="001B0F48">
              <w:rPr>
                <w:rFonts w:ascii="Arial" w:eastAsia="Times New Roman" w:hAnsi="Arial" w:cs="Arial"/>
                <w:sz w:val="24"/>
                <w:szCs w:val="24"/>
                <w:lang w:eastAsia="tr-TR"/>
              </w:rPr>
              <w:t>Psikolojik</w:t>
            </w:r>
          </w:p>
        </w:tc>
        <w:tc>
          <w:tcPr>
            <w:tcW w:w="3025" w:type="dxa"/>
            <w:shd w:val="clear" w:color="auto" w:fill="auto"/>
            <w:noWrap/>
            <w:vAlign w:val="center"/>
            <w:hideMark/>
          </w:tcPr>
          <w:p w:rsidR="00EB5D33" w:rsidRPr="001B0F48" w:rsidRDefault="00EB5D33" w:rsidP="00A37D9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192</w:t>
            </w:r>
          </w:p>
        </w:tc>
        <w:tc>
          <w:tcPr>
            <w:tcW w:w="3025" w:type="dxa"/>
            <w:shd w:val="clear" w:color="auto" w:fill="auto"/>
            <w:noWrap/>
            <w:vAlign w:val="center"/>
            <w:hideMark/>
          </w:tcPr>
          <w:p w:rsidR="00EB5D33" w:rsidRPr="001B0F48" w:rsidRDefault="00EB5D33" w:rsidP="00A37D9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81%</w:t>
            </w:r>
          </w:p>
        </w:tc>
      </w:tr>
      <w:tr w:rsidR="00EB5D33" w:rsidRPr="001B0F48" w:rsidTr="00A37D98">
        <w:trPr>
          <w:trHeight w:val="196"/>
        </w:trPr>
        <w:tc>
          <w:tcPr>
            <w:tcW w:w="3025" w:type="dxa"/>
            <w:shd w:val="clear" w:color="auto" w:fill="auto"/>
            <w:noWrap/>
            <w:vAlign w:val="bottom"/>
            <w:hideMark/>
          </w:tcPr>
          <w:p w:rsidR="00EB5D33" w:rsidRPr="001B0F48" w:rsidRDefault="00EB5D33" w:rsidP="00EB5D33">
            <w:pPr>
              <w:spacing w:before="0" w:line="240" w:lineRule="auto"/>
              <w:jc w:val="left"/>
              <w:rPr>
                <w:rFonts w:ascii="Arial" w:eastAsia="Times New Roman" w:hAnsi="Arial" w:cs="Arial"/>
                <w:sz w:val="24"/>
                <w:szCs w:val="24"/>
                <w:lang w:eastAsia="tr-TR"/>
              </w:rPr>
            </w:pPr>
            <w:r w:rsidRPr="001B0F48">
              <w:rPr>
                <w:rFonts w:ascii="Arial" w:eastAsia="Times New Roman" w:hAnsi="Arial" w:cs="Arial"/>
                <w:sz w:val="24"/>
                <w:szCs w:val="24"/>
                <w:lang w:eastAsia="tr-TR"/>
              </w:rPr>
              <w:t>Sosyal</w:t>
            </w:r>
            <w:r w:rsidR="00A37D98" w:rsidRPr="001B0F48">
              <w:rPr>
                <w:rFonts w:ascii="Arial" w:eastAsia="Times New Roman" w:hAnsi="Arial" w:cs="Arial"/>
                <w:sz w:val="24"/>
                <w:szCs w:val="24"/>
                <w:lang w:eastAsia="tr-TR"/>
              </w:rPr>
              <w:t>/</w:t>
            </w:r>
            <w:r w:rsidRPr="001B0F48">
              <w:rPr>
                <w:rFonts w:ascii="Arial" w:eastAsia="Times New Roman" w:hAnsi="Arial" w:cs="Arial"/>
                <w:sz w:val="24"/>
                <w:szCs w:val="24"/>
                <w:lang w:eastAsia="tr-TR"/>
              </w:rPr>
              <w:t>Toplumsal Yaşam</w:t>
            </w:r>
          </w:p>
        </w:tc>
        <w:tc>
          <w:tcPr>
            <w:tcW w:w="3025" w:type="dxa"/>
            <w:shd w:val="clear" w:color="auto" w:fill="auto"/>
            <w:noWrap/>
            <w:vAlign w:val="center"/>
            <w:hideMark/>
          </w:tcPr>
          <w:p w:rsidR="00EB5D33" w:rsidRPr="001B0F48" w:rsidRDefault="00EB5D33" w:rsidP="00A37D9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156</w:t>
            </w:r>
          </w:p>
        </w:tc>
        <w:tc>
          <w:tcPr>
            <w:tcW w:w="3025" w:type="dxa"/>
            <w:shd w:val="clear" w:color="auto" w:fill="auto"/>
            <w:noWrap/>
            <w:vAlign w:val="center"/>
            <w:hideMark/>
          </w:tcPr>
          <w:p w:rsidR="00EB5D33" w:rsidRPr="001B0F48" w:rsidRDefault="00EB5D33" w:rsidP="00A37D9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66%</w:t>
            </w:r>
          </w:p>
        </w:tc>
      </w:tr>
      <w:tr w:rsidR="00EB5D33" w:rsidRPr="001B0F48" w:rsidTr="00A37D98">
        <w:trPr>
          <w:trHeight w:val="196"/>
        </w:trPr>
        <w:tc>
          <w:tcPr>
            <w:tcW w:w="3025" w:type="dxa"/>
            <w:shd w:val="clear" w:color="auto" w:fill="auto"/>
            <w:noWrap/>
            <w:vAlign w:val="bottom"/>
            <w:hideMark/>
          </w:tcPr>
          <w:p w:rsidR="00EB5D33" w:rsidRPr="001B0F48" w:rsidRDefault="00EB5D33" w:rsidP="00EB5D33">
            <w:pPr>
              <w:spacing w:before="0" w:line="240" w:lineRule="auto"/>
              <w:jc w:val="left"/>
              <w:rPr>
                <w:rFonts w:ascii="Arial" w:eastAsia="Times New Roman" w:hAnsi="Arial" w:cs="Arial"/>
                <w:sz w:val="24"/>
                <w:szCs w:val="24"/>
                <w:lang w:eastAsia="tr-TR"/>
              </w:rPr>
            </w:pPr>
            <w:r w:rsidRPr="001B0F48">
              <w:rPr>
                <w:rFonts w:ascii="Arial" w:eastAsia="Times New Roman" w:hAnsi="Arial" w:cs="Arial"/>
                <w:sz w:val="24"/>
                <w:szCs w:val="24"/>
                <w:lang w:eastAsia="tr-TR"/>
              </w:rPr>
              <w:t>Aile/Yakın Çevre</w:t>
            </w:r>
          </w:p>
        </w:tc>
        <w:tc>
          <w:tcPr>
            <w:tcW w:w="3025" w:type="dxa"/>
            <w:shd w:val="clear" w:color="auto" w:fill="auto"/>
            <w:noWrap/>
            <w:vAlign w:val="center"/>
            <w:hideMark/>
          </w:tcPr>
          <w:p w:rsidR="00EB5D33" w:rsidRPr="001B0F48" w:rsidRDefault="00EB5D33" w:rsidP="00A37D9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94</w:t>
            </w:r>
          </w:p>
        </w:tc>
        <w:tc>
          <w:tcPr>
            <w:tcW w:w="3025" w:type="dxa"/>
            <w:shd w:val="clear" w:color="auto" w:fill="auto"/>
            <w:noWrap/>
            <w:vAlign w:val="center"/>
            <w:hideMark/>
          </w:tcPr>
          <w:p w:rsidR="00EB5D33" w:rsidRPr="001B0F48" w:rsidRDefault="00EB5D33" w:rsidP="00A37D9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40%</w:t>
            </w:r>
          </w:p>
        </w:tc>
      </w:tr>
      <w:tr w:rsidR="00A37D98" w:rsidRPr="001B0F48" w:rsidTr="00DC1578">
        <w:trPr>
          <w:trHeight w:val="196"/>
        </w:trPr>
        <w:tc>
          <w:tcPr>
            <w:tcW w:w="3025" w:type="dxa"/>
            <w:shd w:val="clear" w:color="auto" w:fill="auto"/>
            <w:noWrap/>
            <w:vAlign w:val="bottom"/>
            <w:hideMark/>
          </w:tcPr>
          <w:p w:rsidR="00A37D98" w:rsidRPr="001B0F48" w:rsidRDefault="00A37D98" w:rsidP="00DC1578">
            <w:pPr>
              <w:spacing w:before="0" w:line="240" w:lineRule="auto"/>
              <w:jc w:val="left"/>
              <w:rPr>
                <w:rFonts w:ascii="Arial" w:eastAsia="Times New Roman" w:hAnsi="Arial" w:cs="Arial"/>
                <w:sz w:val="24"/>
                <w:szCs w:val="24"/>
                <w:lang w:eastAsia="tr-TR"/>
              </w:rPr>
            </w:pPr>
            <w:r w:rsidRPr="001B0F48">
              <w:rPr>
                <w:rFonts w:ascii="Arial" w:eastAsia="Times New Roman" w:hAnsi="Arial" w:cs="Arial"/>
                <w:sz w:val="24"/>
                <w:szCs w:val="24"/>
                <w:lang w:eastAsia="tr-TR"/>
              </w:rPr>
              <w:t>Fiziksel Koşullarda</w:t>
            </w:r>
          </w:p>
        </w:tc>
        <w:tc>
          <w:tcPr>
            <w:tcW w:w="3025" w:type="dxa"/>
            <w:shd w:val="clear" w:color="auto" w:fill="auto"/>
            <w:noWrap/>
            <w:vAlign w:val="center"/>
            <w:hideMark/>
          </w:tcPr>
          <w:p w:rsidR="00A37D98" w:rsidRPr="001B0F48" w:rsidRDefault="00A37D98" w:rsidP="00DC157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57</w:t>
            </w:r>
          </w:p>
        </w:tc>
        <w:tc>
          <w:tcPr>
            <w:tcW w:w="3025" w:type="dxa"/>
            <w:shd w:val="clear" w:color="auto" w:fill="auto"/>
            <w:noWrap/>
            <w:vAlign w:val="center"/>
            <w:hideMark/>
          </w:tcPr>
          <w:p w:rsidR="00A37D98" w:rsidRPr="001B0F48" w:rsidRDefault="00A37D98" w:rsidP="00DC157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24%</w:t>
            </w:r>
          </w:p>
        </w:tc>
      </w:tr>
      <w:tr w:rsidR="00EB5D33" w:rsidRPr="001B0F48" w:rsidTr="00A37D98">
        <w:trPr>
          <w:trHeight w:val="196"/>
        </w:trPr>
        <w:tc>
          <w:tcPr>
            <w:tcW w:w="3025" w:type="dxa"/>
            <w:shd w:val="clear" w:color="auto" w:fill="auto"/>
            <w:noWrap/>
            <w:vAlign w:val="bottom"/>
            <w:hideMark/>
          </w:tcPr>
          <w:p w:rsidR="00EB5D33" w:rsidRPr="001B0F48" w:rsidRDefault="00EB5D33" w:rsidP="00EB5D33">
            <w:pPr>
              <w:spacing w:before="0" w:line="240" w:lineRule="auto"/>
              <w:jc w:val="left"/>
              <w:rPr>
                <w:rFonts w:ascii="Arial" w:eastAsia="Times New Roman" w:hAnsi="Arial" w:cs="Arial"/>
                <w:sz w:val="24"/>
                <w:szCs w:val="24"/>
                <w:lang w:eastAsia="tr-TR"/>
              </w:rPr>
            </w:pPr>
            <w:r w:rsidRPr="001B0F48">
              <w:rPr>
                <w:rFonts w:ascii="Arial" w:eastAsia="Times New Roman" w:hAnsi="Arial" w:cs="Arial"/>
                <w:sz w:val="24"/>
                <w:szCs w:val="24"/>
                <w:lang w:eastAsia="tr-TR"/>
              </w:rPr>
              <w:t>Örgütsel/Sendikal Yaşam</w:t>
            </w:r>
          </w:p>
        </w:tc>
        <w:tc>
          <w:tcPr>
            <w:tcW w:w="3025" w:type="dxa"/>
            <w:shd w:val="clear" w:color="auto" w:fill="auto"/>
            <w:noWrap/>
            <w:vAlign w:val="center"/>
            <w:hideMark/>
          </w:tcPr>
          <w:p w:rsidR="00EB5D33" w:rsidRPr="001B0F48" w:rsidRDefault="00EB5D33" w:rsidP="00A37D9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37</w:t>
            </w:r>
          </w:p>
        </w:tc>
        <w:tc>
          <w:tcPr>
            <w:tcW w:w="3025" w:type="dxa"/>
            <w:shd w:val="clear" w:color="auto" w:fill="auto"/>
            <w:noWrap/>
            <w:vAlign w:val="center"/>
            <w:hideMark/>
          </w:tcPr>
          <w:p w:rsidR="00EB5D33" w:rsidRPr="001B0F48" w:rsidRDefault="00EB5D33" w:rsidP="00A37D9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16%</w:t>
            </w:r>
          </w:p>
        </w:tc>
      </w:tr>
      <w:tr w:rsidR="00EB5D33" w:rsidRPr="001B0F48" w:rsidTr="00A37D98">
        <w:trPr>
          <w:trHeight w:val="196"/>
        </w:trPr>
        <w:tc>
          <w:tcPr>
            <w:tcW w:w="3025" w:type="dxa"/>
            <w:shd w:val="clear" w:color="auto" w:fill="auto"/>
            <w:noWrap/>
            <w:vAlign w:val="bottom"/>
            <w:hideMark/>
          </w:tcPr>
          <w:p w:rsidR="00EB5D33" w:rsidRPr="001B0F48" w:rsidRDefault="00EB5D33" w:rsidP="00EB5D33">
            <w:pPr>
              <w:spacing w:before="0" w:line="240" w:lineRule="auto"/>
              <w:jc w:val="left"/>
              <w:rPr>
                <w:rFonts w:ascii="Arial" w:eastAsia="Times New Roman" w:hAnsi="Arial" w:cs="Arial"/>
                <w:sz w:val="24"/>
                <w:szCs w:val="24"/>
                <w:lang w:eastAsia="tr-TR"/>
              </w:rPr>
            </w:pPr>
            <w:r w:rsidRPr="001B0F48">
              <w:rPr>
                <w:rFonts w:ascii="Arial" w:eastAsia="Times New Roman" w:hAnsi="Arial" w:cs="Arial"/>
                <w:sz w:val="24"/>
                <w:szCs w:val="24"/>
                <w:lang w:eastAsia="tr-TR"/>
              </w:rPr>
              <w:t>Genel Toplam</w:t>
            </w:r>
          </w:p>
        </w:tc>
        <w:tc>
          <w:tcPr>
            <w:tcW w:w="3025" w:type="dxa"/>
            <w:shd w:val="clear" w:color="auto" w:fill="auto"/>
            <w:noWrap/>
            <w:vAlign w:val="center"/>
            <w:hideMark/>
          </w:tcPr>
          <w:p w:rsidR="00EB5D33" w:rsidRPr="001B0F48" w:rsidRDefault="00EB5D33" w:rsidP="00A37D9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236</w:t>
            </w:r>
          </w:p>
        </w:tc>
        <w:tc>
          <w:tcPr>
            <w:tcW w:w="3025" w:type="dxa"/>
            <w:shd w:val="clear" w:color="auto" w:fill="auto"/>
            <w:noWrap/>
            <w:vAlign w:val="center"/>
            <w:hideMark/>
          </w:tcPr>
          <w:p w:rsidR="00EB5D33" w:rsidRPr="001B0F48" w:rsidRDefault="00EB5D33" w:rsidP="00A37D98">
            <w:pPr>
              <w:spacing w:before="0" w:line="240" w:lineRule="auto"/>
              <w:jc w:val="right"/>
              <w:rPr>
                <w:rFonts w:ascii="Arial" w:eastAsia="Times New Roman" w:hAnsi="Arial" w:cs="Arial"/>
                <w:sz w:val="24"/>
                <w:szCs w:val="24"/>
                <w:lang w:eastAsia="tr-TR"/>
              </w:rPr>
            </w:pPr>
            <w:r w:rsidRPr="001B0F48">
              <w:rPr>
                <w:rFonts w:ascii="Arial" w:eastAsia="Times New Roman" w:hAnsi="Arial" w:cs="Arial"/>
                <w:sz w:val="24"/>
                <w:szCs w:val="24"/>
                <w:lang w:eastAsia="tr-TR"/>
              </w:rPr>
              <w:t>100%</w:t>
            </w:r>
          </w:p>
        </w:tc>
      </w:tr>
    </w:tbl>
    <w:p w:rsidR="00981D5D" w:rsidRPr="001B0F48" w:rsidRDefault="00A37D98" w:rsidP="00FF28AD">
      <w:pPr>
        <w:rPr>
          <w:sz w:val="24"/>
          <w:szCs w:val="24"/>
        </w:rPr>
      </w:pPr>
      <w:r w:rsidRPr="001B0F48">
        <w:rPr>
          <w:sz w:val="24"/>
          <w:szCs w:val="24"/>
        </w:rPr>
        <w:t xml:space="preserve">Kadın ihraçların kendi ifadeleriyle yaşadıkları </w:t>
      </w:r>
      <w:r w:rsidR="006A7B80" w:rsidRPr="001B0F48">
        <w:rPr>
          <w:sz w:val="24"/>
          <w:szCs w:val="24"/>
        </w:rPr>
        <w:t xml:space="preserve">çok boyutlu </w:t>
      </w:r>
      <w:r w:rsidRPr="001B0F48">
        <w:rPr>
          <w:sz w:val="24"/>
          <w:szCs w:val="24"/>
        </w:rPr>
        <w:t xml:space="preserve">sorunlara örnekler: </w:t>
      </w:r>
    </w:p>
    <w:p w:rsidR="006A7B80" w:rsidRPr="001B0F48" w:rsidRDefault="006A7B80" w:rsidP="006A7B80">
      <w:pPr>
        <w:ind w:left="708"/>
        <w:rPr>
          <w:sz w:val="24"/>
          <w:szCs w:val="24"/>
        </w:rPr>
      </w:pPr>
      <w:r w:rsidRPr="001B0F48">
        <w:rPr>
          <w:sz w:val="24"/>
          <w:szCs w:val="24"/>
        </w:rPr>
        <w:t>“Pasaport engellenmesi eşimin de benden kaynaklı pasaportunun engellenmesi. Bursa'da akşam 19:00 gibi Hastaneye gittim acil serviste giriş yapılmadı. Gece 02:00'da Polis gelip tutanak tuttu. Ciddi anlamda eşe dosta borçlanma.”</w:t>
      </w:r>
    </w:p>
    <w:p w:rsidR="00A37D98" w:rsidRPr="001B0F48" w:rsidRDefault="00F76EFA" w:rsidP="00FF28AD">
      <w:pPr>
        <w:rPr>
          <w:sz w:val="24"/>
          <w:szCs w:val="24"/>
        </w:rPr>
      </w:pPr>
      <w:r w:rsidRPr="001B0F48">
        <w:rPr>
          <w:sz w:val="24"/>
          <w:szCs w:val="24"/>
        </w:rPr>
        <w:t xml:space="preserve">Yüksek Lisanslı, Kıdem aralığı6-10 yıl arası olan, 500 günden fazladır ihraç edilmiş ve ihraç nedeniyle aile yanına taşınmış olan bir kadının ifadesi ““Ekonomik olarak aileme bağlı oldum. Bunun psikolojik yükü oluştu” şeklindedir. </w:t>
      </w:r>
    </w:p>
    <w:p w:rsidR="00F76EFA" w:rsidRPr="001B0F48" w:rsidRDefault="00F76EFA" w:rsidP="00F76EFA">
      <w:pPr>
        <w:rPr>
          <w:sz w:val="24"/>
          <w:szCs w:val="24"/>
        </w:rPr>
      </w:pPr>
      <w:r w:rsidRPr="001B0F48">
        <w:rPr>
          <w:sz w:val="24"/>
          <w:szCs w:val="24"/>
        </w:rPr>
        <w:t xml:space="preserve">25 Yıldan fazla kıdemli, 448 gündür ihraç edilmiş, evli ve bakmakla yükümlü olduğu 2 kişi olan bir öğretmen sorunlarını sıralaması şu şekildedir. “1.Toplumdan dışlanma 2.Terörist gözüyle bakılmak 3.Borçları ödeyememe 4.Değersizleştirme” </w:t>
      </w:r>
    </w:p>
    <w:p w:rsidR="005C40B8" w:rsidRPr="001B0F48" w:rsidRDefault="00D23C54" w:rsidP="00F76EFA">
      <w:pPr>
        <w:rPr>
          <w:sz w:val="24"/>
          <w:szCs w:val="24"/>
        </w:rPr>
      </w:pPr>
      <w:r w:rsidRPr="001B0F48">
        <w:rPr>
          <w:sz w:val="24"/>
          <w:szCs w:val="24"/>
        </w:rPr>
        <w:t>25 Yıldan fazla kıdemi olan bir sağlık çalışanı ve çocukları üzerinden sağlık sigortası bağlanmış bir kadın ihraç olarak yaşadığı durumu şu şekilde özetlemiştir. “</w:t>
      </w:r>
      <w:r w:rsidR="005C40B8" w:rsidRPr="001B0F48">
        <w:rPr>
          <w:rFonts w:ascii="Arial" w:eastAsia="Times New Roman" w:hAnsi="Arial" w:cs="Arial"/>
          <w:sz w:val="24"/>
          <w:szCs w:val="24"/>
          <w:lang w:eastAsia="tr-TR"/>
        </w:rPr>
        <w:t>Yardım eden olmasa aç kalacaktım.</w:t>
      </w:r>
      <w:r w:rsidRPr="001B0F48">
        <w:rPr>
          <w:rFonts w:ascii="Arial" w:eastAsia="Times New Roman" w:hAnsi="Arial" w:cs="Arial"/>
          <w:sz w:val="24"/>
          <w:szCs w:val="24"/>
          <w:lang w:eastAsia="tr-TR"/>
        </w:rPr>
        <w:t xml:space="preserve"> KHK’li</w:t>
      </w:r>
      <w:r w:rsidR="005C40B8" w:rsidRPr="001B0F48">
        <w:rPr>
          <w:rFonts w:ascii="Arial" w:eastAsia="Times New Roman" w:hAnsi="Arial" w:cs="Arial"/>
          <w:sz w:val="24"/>
          <w:szCs w:val="24"/>
          <w:lang w:eastAsia="tr-TR"/>
        </w:rPr>
        <w:t xml:space="preserve"> olduğum için iş bulamıyorum.Yakınlarım ve ailem üzüldü.Haksızlığa uğradığıma yapılanın acımasızlığına "hiç"olmaya alışmaya daha ileriki yıllarda bekliyordum.Dımdızlak ortada kaldım.</w:t>
      </w:r>
      <w:r w:rsidR="005C40B8" w:rsidRPr="001B0F48">
        <w:rPr>
          <w:sz w:val="24"/>
          <w:szCs w:val="24"/>
        </w:rPr>
        <w:t>”</w:t>
      </w:r>
    </w:p>
    <w:p w:rsidR="00C42565" w:rsidRPr="001B0F48" w:rsidRDefault="00C42565" w:rsidP="004A36F0">
      <w:pPr>
        <w:rPr>
          <w:sz w:val="24"/>
          <w:szCs w:val="24"/>
        </w:rPr>
      </w:pPr>
      <w:r w:rsidRPr="001B0F48">
        <w:rPr>
          <w:sz w:val="24"/>
          <w:szCs w:val="24"/>
        </w:rPr>
        <w:t xml:space="preserve">Yüksek lisanslı, kıdemi 5 yıllık bir öğretmenin ihraç durumuna ilişkin yaşadığı sorunlar şu şekilde ifade edilmiştir. </w:t>
      </w:r>
    </w:p>
    <w:p w:rsidR="004A36F0" w:rsidRPr="001B0F48" w:rsidRDefault="00C42565" w:rsidP="00C42565">
      <w:pPr>
        <w:ind w:left="708"/>
        <w:rPr>
          <w:sz w:val="24"/>
          <w:szCs w:val="24"/>
        </w:rPr>
      </w:pPr>
      <w:r w:rsidRPr="001B0F48">
        <w:rPr>
          <w:sz w:val="24"/>
          <w:szCs w:val="24"/>
        </w:rPr>
        <w:t>“</w:t>
      </w:r>
      <w:r w:rsidR="004A36F0" w:rsidRPr="001B0F48">
        <w:rPr>
          <w:sz w:val="24"/>
          <w:szCs w:val="24"/>
        </w:rPr>
        <w:t>Psikolojik: 2012 yılından beri düzenli terapiye gidiyorum. Son günlerde terapimde aksamalar oldu. Terapiye başlama nedenim major depresyondu. Tekrar hastalanacağım diye çok kaygı duyuyorum. Bunun yanında a</w:t>
      </w:r>
      <w:r w:rsidR="004B6067" w:rsidRPr="001B0F48">
        <w:rPr>
          <w:sz w:val="24"/>
          <w:szCs w:val="24"/>
        </w:rPr>
        <w:t>n</w:t>
      </w:r>
      <w:r w:rsidR="004A36F0" w:rsidRPr="001B0F48">
        <w:rPr>
          <w:sz w:val="24"/>
          <w:szCs w:val="24"/>
        </w:rPr>
        <w:t xml:space="preserve">ksiyetem son derece arttı. Geceleri uyku sorunları yaşıyorum. Kendimi iyi hissedebilmek için ücretsiz yoga </w:t>
      </w:r>
      <w:r w:rsidR="004A36F0" w:rsidRPr="001B0F48">
        <w:rPr>
          <w:sz w:val="24"/>
          <w:szCs w:val="24"/>
        </w:rPr>
        <w:lastRenderedPageBreak/>
        <w:t>seansları takip etmeye başladım. Bu süreci çok zarar görmeden atlatmak için olabildiğince önlem alıyorum.</w:t>
      </w:r>
      <w:r w:rsidRPr="001B0F48">
        <w:rPr>
          <w:sz w:val="24"/>
          <w:szCs w:val="24"/>
        </w:rPr>
        <w:t xml:space="preserve"> S</w:t>
      </w:r>
      <w:r w:rsidR="004A36F0" w:rsidRPr="001B0F48">
        <w:rPr>
          <w:sz w:val="24"/>
          <w:szCs w:val="24"/>
        </w:rPr>
        <w:t>osyal/Toplumsal Yaşam: Çevremde bazı insanlar aldığımız ekonomik ve sosyal destekleri ima ederek son derece ölçüsüz laflar ediyorlar. Örneğin şöyle laflar durdum; “Artık KHK’lı olmanın ekmeğini yersin”, “Borçlarını da ödetirsin insanlara”… Bu tür ifadeler son derece onur kırıcı geliyor bana ve aldığım desteklerden ötürü utanıyorum. Daha doğrusu utandırılıyorum.”</w:t>
      </w:r>
    </w:p>
    <w:p w:rsidR="004A36F0" w:rsidRPr="001B0F48" w:rsidRDefault="004A36F0" w:rsidP="00F76EFA">
      <w:pPr>
        <w:rPr>
          <w:sz w:val="24"/>
          <w:szCs w:val="24"/>
        </w:rPr>
      </w:pPr>
    </w:p>
    <w:p w:rsidR="005C40B8" w:rsidRPr="001B0F48" w:rsidRDefault="00DC350D" w:rsidP="00F76EFA">
      <w:pPr>
        <w:rPr>
          <w:sz w:val="24"/>
          <w:szCs w:val="24"/>
        </w:rPr>
      </w:pPr>
      <w:r w:rsidRPr="001B0F48">
        <w:rPr>
          <w:sz w:val="24"/>
          <w:szCs w:val="24"/>
        </w:rPr>
        <w:t xml:space="preserve">Kıdemi 15 yıldan fazla olan ve ihraçtan sonra ailesinin yanına taşınan bir kadın ihraç yaşadığı en önemli sorun olarak “Yıllarca aynı yerde çalıştığını insanların seni görünce yollarını değiştirmesi” durumunu ifade etmiştir. </w:t>
      </w:r>
      <w:r w:rsidR="00EF6D8E" w:rsidRPr="001B0F48">
        <w:rPr>
          <w:sz w:val="24"/>
          <w:szCs w:val="24"/>
        </w:rPr>
        <w:t xml:space="preserve">Başka bir kadın ihraç da “İhraçsa vardır bir sorun deyip sosyal ilişkilerde zayıflık” yaklaşımının sorunlu olduğunu ifade etmiştir. </w:t>
      </w:r>
    </w:p>
    <w:p w:rsidR="00860D1E" w:rsidRPr="001B0F48" w:rsidRDefault="00860D1E" w:rsidP="00F76EFA">
      <w:pPr>
        <w:rPr>
          <w:sz w:val="24"/>
          <w:szCs w:val="24"/>
        </w:rPr>
      </w:pPr>
      <w:r w:rsidRPr="001B0F48">
        <w:rPr>
          <w:sz w:val="24"/>
          <w:szCs w:val="24"/>
        </w:rPr>
        <w:t xml:space="preserve">Kıdemi 20 yıldan fazla sağlık çalışanı bir kadın çalışan “Çalışmayan kadın izole olur. Ailem sendikal faaliyetlere katılmamı engelliyor.” Şeklinde </w:t>
      </w:r>
      <w:r w:rsidR="002D6235" w:rsidRPr="001B0F48">
        <w:rPr>
          <w:sz w:val="24"/>
          <w:szCs w:val="24"/>
        </w:rPr>
        <w:t xml:space="preserve">ifade ederken yine kıdemi 25 yıldan fazla başka bir kadın ihraç “Yakınlarımla ihracımı paylaşamadım. Kriminalize edildim. Arkadaş çevrem değişti.” Şeklinde durumunu ifade etmiştir. </w:t>
      </w:r>
    </w:p>
    <w:p w:rsidR="00C23789" w:rsidRPr="001B0F48" w:rsidRDefault="00C23789" w:rsidP="00F76EFA">
      <w:pPr>
        <w:rPr>
          <w:sz w:val="24"/>
          <w:szCs w:val="24"/>
        </w:rPr>
      </w:pPr>
      <w:r w:rsidRPr="001B0F48">
        <w:rPr>
          <w:sz w:val="24"/>
          <w:szCs w:val="24"/>
        </w:rPr>
        <w:t xml:space="preserve">Kıdemi 20 yıldan fazla bir kadın ihracın “Toplumun benimsediği kadın rolüne bürünmem noktasındaki psikolojik baskı ve kendimi yetersiz hissetme duygusu yaşadım” değerlendirmesine yeni işe başlamış başka bir kadın ihracın “aile baskısına maruz kaldım” değerlendirmesi kadın emeğine yönelik eril saldırının ihraç sonrası imkan bulduğunu göstermektedir. </w:t>
      </w:r>
      <w:r w:rsidR="002D6235" w:rsidRPr="001B0F48">
        <w:rPr>
          <w:sz w:val="24"/>
          <w:szCs w:val="24"/>
        </w:rPr>
        <w:t>Kıdemi 20 yıldan fazla bir kadın öğretmen ise ihraç nedeniyle yaşadığı sorunu   “günlük yaşam ritminde değişiklik, çocukların bakımı için yardımcı çalıştıramamak zorladı.</w:t>
      </w:r>
      <w:r w:rsidR="008D4717" w:rsidRPr="001B0F48">
        <w:rPr>
          <w:sz w:val="24"/>
          <w:szCs w:val="24"/>
        </w:rPr>
        <w:t xml:space="preserve">” şeklinde ifade ederken başka ihraç kadınlar toplumsal cinsiyet etkisini örnekleyen aşağıdaki değerlendirmeleri yapmıştır. </w:t>
      </w:r>
    </w:p>
    <w:p w:rsidR="008D4717" w:rsidRPr="001B0F48" w:rsidRDefault="008D4717" w:rsidP="008D4717">
      <w:pPr>
        <w:ind w:left="708"/>
        <w:rPr>
          <w:sz w:val="24"/>
          <w:szCs w:val="24"/>
        </w:rPr>
      </w:pPr>
      <w:r w:rsidRPr="001B0F48">
        <w:rPr>
          <w:sz w:val="24"/>
          <w:szCs w:val="24"/>
        </w:rPr>
        <w:t>“Ekonomik olarak giderler için ailemden destek aldığım için giderlerimde kısıntı yaptım.Aslında param olduğu halde ihtiyacım olan bazı şeyleri bile almıyorum ailemin ve çevremin gözüne batacağımı düşünerek.10 tl’lik krem bile alamıyorum ailem verdiğimiz parayı nelere harcıyor diyecek diye. Gezmeye gitmekten bile itina ediyorum laf işitirim diye. Arkadaşlarımla plan yapamıyorum kendilerini hesap ödemek zorunda hissetmesinler diye.”</w:t>
      </w:r>
    </w:p>
    <w:p w:rsidR="008D4717" w:rsidRPr="001B0F48" w:rsidRDefault="008D4717" w:rsidP="008D4717">
      <w:pPr>
        <w:ind w:left="708"/>
        <w:rPr>
          <w:sz w:val="24"/>
          <w:szCs w:val="24"/>
        </w:rPr>
      </w:pPr>
      <w:r w:rsidRPr="001B0F48">
        <w:rPr>
          <w:sz w:val="24"/>
          <w:szCs w:val="24"/>
        </w:rPr>
        <w:t>“Çocuk bakmaktan sendikal faaliyetlere vakit ayıramıyorum. Sosyal yaşamdan soyutlanıp eve kapanıp maddi sıkıntılardan kaynaklı çocuklarıma bakmak durumunda kaldım. Eşim ve benim ailemin tavırları sertleşti.”</w:t>
      </w:r>
    </w:p>
    <w:p w:rsidR="008D4717" w:rsidRPr="001B0F48" w:rsidRDefault="008D4717" w:rsidP="008D4717">
      <w:pPr>
        <w:ind w:left="708"/>
        <w:rPr>
          <w:sz w:val="24"/>
          <w:szCs w:val="24"/>
        </w:rPr>
      </w:pPr>
      <w:r w:rsidRPr="001B0F48">
        <w:rPr>
          <w:sz w:val="24"/>
          <w:szCs w:val="24"/>
        </w:rPr>
        <w:t>“Aileyle fikir çatışması. Çocuklara yetememe. Arkadaşlarımla sorunlar yaşadım. Arabamı satmak zorunda kaldım. Dışlanmışlık hissi ve aradığımda telefonlarıma cevap verilmemesi”</w:t>
      </w:r>
    </w:p>
    <w:p w:rsidR="008D4717" w:rsidRPr="001B0F48" w:rsidRDefault="008D4717" w:rsidP="008D4717">
      <w:pPr>
        <w:ind w:left="708"/>
        <w:rPr>
          <w:sz w:val="24"/>
          <w:szCs w:val="24"/>
        </w:rPr>
      </w:pPr>
      <w:r w:rsidRPr="001B0F48">
        <w:rPr>
          <w:sz w:val="24"/>
          <w:szCs w:val="24"/>
        </w:rPr>
        <w:t>“</w:t>
      </w:r>
      <w:r w:rsidR="006D46A0" w:rsidRPr="001B0F48">
        <w:rPr>
          <w:sz w:val="24"/>
          <w:szCs w:val="24"/>
        </w:rPr>
        <w:t xml:space="preserve">Kadın </w:t>
      </w:r>
      <w:r w:rsidRPr="001B0F48">
        <w:rPr>
          <w:sz w:val="24"/>
          <w:szCs w:val="24"/>
        </w:rPr>
        <w:t>olmanın sosyal-toplumsal yaşamda aile içinde ekonomik olarak gelir elde ettiğinizde söz sahibi olmanız, kısmen de olsa özgür olmanız mümkünken ekonomik özgürlüğünüz kısıtlanıyor ve yaşam hakkınız gasp edilmeye çalışılıyor.”</w:t>
      </w:r>
    </w:p>
    <w:p w:rsidR="008D4717" w:rsidRPr="001B0F48" w:rsidRDefault="008D4717" w:rsidP="008D4717">
      <w:pPr>
        <w:ind w:left="708"/>
        <w:rPr>
          <w:sz w:val="24"/>
          <w:szCs w:val="24"/>
        </w:rPr>
      </w:pPr>
      <w:r w:rsidRPr="001B0F48">
        <w:rPr>
          <w:sz w:val="24"/>
          <w:szCs w:val="24"/>
        </w:rPr>
        <w:lastRenderedPageBreak/>
        <w:t>“Kurumsal bir işte çalışma  fobisi Ailenin kaygılarının benim kaygılarım üzerine eklenmesi. Yeni iş yerinde KHK’li olmak aleyhte kullanılabiliyor. KHK İşten çıkarma güvencesiz çalışmaya zorluyor. Baba evine dönüş baskısına maruz kalma.”</w:t>
      </w:r>
    </w:p>
    <w:p w:rsidR="008D4717" w:rsidRPr="001B0F48" w:rsidRDefault="008D4717" w:rsidP="001008A7">
      <w:pPr>
        <w:rPr>
          <w:sz w:val="24"/>
          <w:szCs w:val="24"/>
        </w:rPr>
      </w:pPr>
    </w:p>
    <w:p w:rsidR="00A160FC" w:rsidRPr="001B0F48" w:rsidRDefault="00A160FC">
      <w:pPr>
        <w:spacing w:before="0" w:after="200"/>
        <w:jc w:val="left"/>
        <w:rPr>
          <w:rFonts w:asciiTheme="majorHAnsi" w:eastAsiaTheme="majorEastAsia" w:hAnsiTheme="majorHAnsi" w:cstheme="majorBidi"/>
          <w:b/>
          <w:bCs/>
          <w:color w:val="4F81BD" w:themeColor="accent1"/>
          <w:sz w:val="24"/>
          <w:szCs w:val="24"/>
        </w:rPr>
      </w:pPr>
      <w:r w:rsidRPr="001B0F48">
        <w:rPr>
          <w:sz w:val="24"/>
          <w:szCs w:val="24"/>
        </w:rPr>
        <w:br w:type="page"/>
      </w:r>
    </w:p>
    <w:p w:rsidR="00691AB9" w:rsidRPr="001B0F48" w:rsidRDefault="00691AB9" w:rsidP="00FF28AD">
      <w:pPr>
        <w:pStyle w:val="Balk2"/>
        <w:rPr>
          <w:sz w:val="24"/>
          <w:szCs w:val="24"/>
        </w:rPr>
      </w:pPr>
      <w:bookmarkStart w:id="21" w:name="_Toc512475775"/>
      <w:r w:rsidRPr="001B0F48">
        <w:rPr>
          <w:sz w:val="24"/>
          <w:szCs w:val="24"/>
        </w:rPr>
        <w:lastRenderedPageBreak/>
        <w:t>SONUÇ VE DEĞERLENDİRME</w:t>
      </w:r>
      <w:bookmarkEnd w:id="21"/>
    </w:p>
    <w:p w:rsidR="00A160FC" w:rsidRPr="001B0F48" w:rsidRDefault="00A160FC" w:rsidP="00A160FC">
      <w:pPr>
        <w:rPr>
          <w:sz w:val="24"/>
          <w:szCs w:val="24"/>
        </w:rPr>
      </w:pPr>
      <w:r w:rsidRPr="001B0F48">
        <w:rPr>
          <w:sz w:val="24"/>
          <w:szCs w:val="24"/>
        </w:rPr>
        <w:t>AKP OHAL-KHK ihraçları ile zihniyet dünyasında önemli bir yer tutan eril yaklaşımına da imkan oluşturmuştur. Çoğunluğu üniversite mezunu, çoğunluğu AKP döneminde işe girmiş ve hakkında herhangi bir soruşturma açılmayan, savunma hakkı kullanamayan on binlerce kadın kamu emekçisi;</w:t>
      </w:r>
      <w:r w:rsidR="00575E8A" w:rsidRPr="001B0F48">
        <w:rPr>
          <w:sz w:val="24"/>
          <w:szCs w:val="24"/>
        </w:rPr>
        <w:t xml:space="preserve"> m</w:t>
      </w:r>
      <w:r w:rsidRPr="001B0F48">
        <w:rPr>
          <w:sz w:val="24"/>
          <w:szCs w:val="24"/>
        </w:rPr>
        <w:t>asuniyet karinesi ihlal edilerek kanunsuz suç ve ceza olmaz ilkesine aykırı bir şekilde “idari kararla suç ve ceza inşa edilemez ilkesine rağmen</w:t>
      </w:r>
      <w:r w:rsidR="00575E8A" w:rsidRPr="001B0F48">
        <w:rPr>
          <w:sz w:val="24"/>
          <w:szCs w:val="24"/>
        </w:rPr>
        <w:t xml:space="preserve"> haksız bir şekilde ihraç edildi. Bu süreçte “s</w:t>
      </w:r>
      <w:r w:rsidRPr="001B0F48">
        <w:rPr>
          <w:sz w:val="24"/>
          <w:szCs w:val="24"/>
        </w:rPr>
        <w:t>ert çekirdekli h</w:t>
      </w:r>
      <w:r w:rsidR="00575E8A" w:rsidRPr="001B0F48">
        <w:rPr>
          <w:sz w:val="24"/>
          <w:szCs w:val="24"/>
        </w:rPr>
        <w:t>aklar KHK’lerin konusu yapıldı, suç ve cezanın şahsiliği kuralına aykırı bir biçimde aynı zamanda k</w:t>
      </w:r>
      <w:r w:rsidRPr="001B0F48">
        <w:rPr>
          <w:sz w:val="24"/>
          <w:szCs w:val="24"/>
        </w:rPr>
        <w:t>anunların geriye yürümezliği ilkesi</w:t>
      </w:r>
      <w:r w:rsidR="00575E8A" w:rsidRPr="001B0F48">
        <w:rPr>
          <w:sz w:val="24"/>
          <w:szCs w:val="24"/>
        </w:rPr>
        <w:t xml:space="preserve"> ihlal edildi. </w:t>
      </w:r>
    </w:p>
    <w:p w:rsidR="00A160FC" w:rsidRPr="001B0F48" w:rsidRDefault="00575E8A" w:rsidP="00A160FC">
      <w:pPr>
        <w:rPr>
          <w:sz w:val="24"/>
          <w:szCs w:val="24"/>
        </w:rPr>
      </w:pPr>
      <w:r w:rsidRPr="001B0F48">
        <w:rPr>
          <w:sz w:val="24"/>
          <w:szCs w:val="24"/>
        </w:rPr>
        <w:t>OHAL kapsamındaki tüm i</w:t>
      </w:r>
      <w:r w:rsidR="00A160FC" w:rsidRPr="001B0F48">
        <w:rPr>
          <w:sz w:val="24"/>
          <w:szCs w:val="24"/>
        </w:rPr>
        <w:t>hraçlar, olağan hukuk kapsamında</w:t>
      </w:r>
      <w:r w:rsidRPr="001B0F48">
        <w:rPr>
          <w:sz w:val="24"/>
          <w:szCs w:val="24"/>
        </w:rPr>
        <w:t xml:space="preserve">;  </w:t>
      </w:r>
      <w:r w:rsidR="00A160FC" w:rsidRPr="001B0F48">
        <w:rPr>
          <w:sz w:val="24"/>
          <w:szCs w:val="24"/>
        </w:rPr>
        <w:t>1)    AİHM İçtihatlarına,2)    Anayasa Mahkemesi içtihatlarına ve kararlarına3) Birçok uluslararası sözleşmeye,4) </w:t>
      </w:r>
      <w:r w:rsidRPr="001B0F48">
        <w:rPr>
          <w:sz w:val="24"/>
          <w:szCs w:val="24"/>
        </w:rPr>
        <w:t>Yürürlükteki 1982 anayasasına 5</w:t>
      </w:r>
      <w:r w:rsidR="00A160FC" w:rsidRPr="001B0F48">
        <w:rPr>
          <w:sz w:val="24"/>
          <w:szCs w:val="24"/>
        </w:rPr>
        <w:t>)Yüzlerce temel kanuna (Medeni, Ceza, DMK, 4688, İYUK</w:t>
      </w:r>
      <w:r w:rsidRPr="001B0F48">
        <w:rPr>
          <w:sz w:val="24"/>
          <w:szCs w:val="24"/>
        </w:rPr>
        <w:t xml:space="preserve">, vb.) ve hatta </w:t>
      </w:r>
      <w:r w:rsidR="00A160FC" w:rsidRPr="001B0F48">
        <w:rPr>
          <w:sz w:val="24"/>
          <w:szCs w:val="24"/>
        </w:rPr>
        <w:t>6) OHAL Hukukunun kendisine</w:t>
      </w:r>
      <w:r w:rsidRPr="001B0F48">
        <w:rPr>
          <w:sz w:val="24"/>
          <w:szCs w:val="24"/>
        </w:rPr>
        <w:t xml:space="preserve"> aykırıdır</w:t>
      </w:r>
      <w:r w:rsidR="00A160FC" w:rsidRPr="001B0F48">
        <w:rPr>
          <w:sz w:val="24"/>
          <w:szCs w:val="24"/>
        </w:rPr>
        <w:t>.</w:t>
      </w:r>
      <w:r w:rsidRPr="001B0F48">
        <w:rPr>
          <w:sz w:val="24"/>
          <w:szCs w:val="24"/>
        </w:rPr>
        <w:t xml:space="preserve"> Bu süreçte KESK ve bağlı sendikalar hukuki ve fiili hak arama yollarını sonuna kadar kullanmaya çalışmışsa da AKP OHAL-KHK faşizmi tüm hak arama yollarını tıkamıştır. Gerek idare mahkemeleri üzerinden gerekse Anayasa mahkemesi üzerinden hak arama yolları siyasi müdahalelerle engellenmiştir. KESK olarak hukuki ve fiili meşru mücadelemizi sürdüreceğimizi bir kez daha ifade ediyoruz.</w:t>
      </w:r>
    </w:p>
    <w:p w:rsidR="00575E8A" w:rsidRPr="001B0F48" w:rsidRDefault="00575E8A" w:rsidP="00A160FC">
      <w:pPr>
        <w:rPr>
          <w:sz w:val="24"/>
          <w:szCs w:val="24"/>
        </w:rPr>
      </w:pPr>
      <w:r w:rsidRPr="001B0F48">
        <w:rPr>
          <w:sz w:val="24"/>
          <w:szCs w:val="24"/>
        </w:rPr>
        <w:t>KESK’</w:t>
      </w:r>
      <w:r w:rsidR="00D143C8" w:rsidRPr="001B0F48">
        <w:rPr>
          <w:sz w:val="24"/>
          <w:szCs w:val="24"/>
        </w:rPr>
        <w:t xml:space="preserve"> </w:t>
      </w:r>
      <w:r w:rsidRPr="001B0F48">
        <w:rPr>
          <w:sz w:val="24"/>
          <w:szCs w:val="24"/>
        </w:rPr>
        <w:t>in 232 kadın ihraçla gerçekleştirdiği anketin sonuçlarını içeren bu raporda sunulduğu üzere;</w:t>
      </w:r>
    </w:p>
    <w:p w:rsidR="00575E8A" w:rsidRPr="001B0F48" w:rsidRDefault="00575E8A" w:rsidP="00575E8A">
      <w:pPr>
        <w:pStyle w:val="ListeParagraf"/>
        <w:numPr>
          <w:ilvl w:val="0"/>
          <w:numId w:val="4"/>
        </w:numPr>
        <w:rPr>
          <w:sz w:val="24"/>
          <w:szCs w:val="24"/>
        </w:rPr>
      </w:pPr>
      <w:r w:rsidRPr="001B0F48">
        <w:rPr>
          <w:sz w:val="24"/>
          <w:szCs w:val="24"/>
        </w:rPr>
        <w:t>Kadın ihraçların  % 68’i ihraçtan önce hiçbir soruşturma geçirmediğini ifade etmiştir.</w:t>
      </w:r>
    </w:p>
    <w:p w:rsidR="00575E8A" w:rsidRPr="001B0F48" w:rsidRDefault="00575E8A" w:rsidP="00575E8A">
      <w:pPr>
        <w:pStyle w:val="ListeParagraf"/>
        <w:numPr>
          <w:ilvl w:val="0"/>
          <w:numId w:val="4"/>
        </w:numPr>
        <w:rPr>
          <w:sz w:val="24"/>
          <w:szCs w:val="24"/>
        </w:rPr>
      </w:pPr>
      <w:r w:rsidRPr="001B0F48">
        <w:rPr>
          <w:sz w:val="24"/>
          <w:szCs w:val="24"/>
        </w:rPr>
        <w:t>Kadın ihraçların % 51’i 500 günü aşkın süredir ihraç edilmiş ve halen işlemeyen bir OHAL komisyonu dışında bir hak arama yolu sunulmamıştır.</w:t>
      </w:r>
    </w:p>
    <w:p w:rsidR="00575E8A" w:rsidRPr="001B0F48" w:rsidRDefault="00222CA7" w:rsidP="00575E8A">
      <w:pPr>
        <w:pStyle w:val="ListeParagraf"/>
        <w:numPr>
          <w:ilvl w:val="0"/>
          <w:numId w:val="4"/>
        </w:numPr>
        <w:rPr>
          <w:sz w:val="24"/>
          <w:szCs w:val="24"/>
        </w:rPr>
      </w:pPr>
      <w:r w:rsidRPr="001B0F48">
        <w:rPr>
          <w:sz w:val="24"/>
          <w:szCs w:val="24"/>
        </w:rPr>
        <w:t>Kadın ihraçların % 55’i 40 yaş altında iken % 60’ının kıdemi 15 yılın altındadır.</w:t>
      </w:r>
    </w:p>
    <w:p w:rsidR="00222CA7" w:rsidRPr="001B0F48" w:rsidRDefault="00222CA7" w:rsidP="00575E8A">
      <w:pPr>
        <w:pStyle w:val="ListeParagraf"/>
        <w:numPr>
          <w:ilvl w:val="0"/>
          <w:numId w:val="4"/>
        </w:numPr>
        <w:rPr>
          <w:sz w:val="24"/>
          <w:szCs w:val="24"/>
        </w:rPr>
      </w:pPr>
      <w:r w:rsidRPr="001B0F48">
        <w:rPr>
          <w:sz w:val="24"/>
          <w:szCs w:val="24"/>
        </w:rPr>
        <w:t xml:space="preserve">Kadın ihraçların % 95’i lise üzeri eğitim düzeyindedir. </w:t>
      </w:r>
    </w:p>
    <w:p w:rsidR="00222CA7" w:rsidRPr="001B0F48" w:rsidRDefault="00222CA7" w:rsidP="00222CA7">
      <w:pPr>
        <w:pStyle w:val="ListeParagraf"/>
        <w:numPr>
          <w:ilvl w:val="0"/>
          <w:numId w:val="4"/>
        </w:numPr>
        <w:rPr>
          <w:sz w:val="24"/>
          <w:szCs w:val="24"/>
        </w:rPr>
      </w:pPr>
      <w:r w:rsidRPr="001B0F48">
        <w:rPr>
          <w:sz w:val="24"/>
          <w:szCs w:val="24"/>
        </w:rPr>
        <w:t xml:space="preserve">Kadın ihraçların % 72’si kendi evinin sahibi değildir. % 18’i ihraçtan sonra barınma yerini değiştirmek zorunda kalmış olan kadın ihraçların % 39’u da kiracı, % 14’ü de ipotekli konut kredisi borçlusudur. </w:t>
      </w:r>
    </w:p>
    <w:p w:rsidR="00222CA7" w:rsidRPr="001B0F48" w:rsidRDefault="00222CA7" w:rsidP="00222CA7">
      <w:pPr>
        <w:pStyle w:val="ListeParagraf"/>
        <w:numPr>
          <w:ilvl w:val="0"/>
          <w:numId w:val="4"/>
        </w:numPr>
        <w:rPr>
          <w:sz w:val="24"/>
          <w:szCs w:val="24"/>
        </w:rPr>
      </w:pPr>
      <w:r w:rsidRPr="001B0F48">
        <w:rPr>
          <w:sz w:val="24"/>
          <w:szCs w:val="24"/>
        </w:rPr>
        <w:t xml:space="preserve">Kadın ihraçların % 46’sının kendileri dışında en az bir yakını da ihraç edilmiştir. </w:t>
      </w:r>
    </w:p>
    <w:p w:rsidR="00222CA7" w:rsidRPr="001B0F48" w:rsidRDefault="00222CA7" w:rsidP="00575E8A">
      <w:pPr>
        <w:pStyle w:val="ListeParagraf"/>
        <w:numPr>
          <w:ilvl w:val="0"/>
          <w:numId w:val="4"/>
        </w:numPr>
        <w:rPr>
          <w:sz w:val="24"/>
          <w:szCs w:val="24"/>
        </w:rPr>
      </w:pPr>
      <w:r w:rsidRPr="001B0F48">
        <w:rPr>
          <w:sz w:val="24"/>
          <w:szCs w:val="24"/>
        </w:rPr>
        <w:t>Kadın ihraçların % 17’si ihraç edildikten sonra yaşadığı ili/ilçeyi değiştirmiştir. Yaşadığı yeri değiştirenlerin % 77’si bekâr  % 23’ü ise evli olduğunu ifade etmiştir. Yurtdışı göç oranı toplam göç edenler içerisinde % 5 oranındadır.</w:t>
      </w:r>
    </w:p>
    <w:p w:rsidR="00222CA7" w:rsidRPr="001B0F48" w:rsidRDefault="00222CA7" w:rsidP="00222CA7">
      <w:pPr>
        <w:pStyle w:val="ListeParagraf"/>
        <w:numPr>
          <w:ilvl w:val="0"/>
          <w:numId w:val="4"/>
        </w:numPr>
        <w:rPr>
          <w:sz w:val="24"/>
          <w:szCs w:val="24"/>
        </w:rPr>
      </w:pPr>
      <w:r w:rsidRPr="001B0F48">
        <w:rPr>
          <w:sz w:val="24"/>
          <w:szCs w:val="24"/>
        </w:rPr>
        <w:t xml:space="preserve">Kadın ihraçların % 68’i genel sağlık durumunun iyi olmadığını ifade etmiştir. Sağlık güvencesine ilişkin olarak kadın ihraçların % 28’inin “Anne/babaları üzerinden” % 25’inin “eşleri üzerinden” sağlık sigortalı olduğu ifade edilirken yaklaşık her 4 kadın ihraçtan biri güvencesiz olduğunu ifade etmiştir. </w:t>
      </w:r>
    </w:p>
    <w:p w:rsidR="00222CA7" w:rsidRPr="001B0F48" w:rsidRDefault="00222CA7" w:rsidP="00222CA7">
      <w:pPr>
        <w:pStyle w:val="ListeParagraf"/>
        <w:numPr>
          <w:ilvl w:val="0"/>
          <w:numId w:val="4"/>
        </w:numPr>
        <w:rPr>
          <w:sz w:val="24"/>
          <w:szCs w:val="24"/>
        </w:rPr>
      </w:pPr>
      <w:r w:rsidRPr="001B0F48">
        <w:rPr>
          <w:sz w:val="24"/>
          <w:szCs w:val="24"/>
        </w:rPr>
        <w:t xml:space="preserve">Kadın ihraçların % 42’si herhangi bir gelir veya desteklerinin olmadığı ifade etmiştir. </w:t>
      </w:r>
    </w:p>
    <w:p w:rsidR="00222CA7" w:rsidRPr="001B0F48" w:rsidRDefault="00222CA7" w:rsidP="00222CA7">
      <w:pPr>
        <w:pStyle w:val="ListeParagraf"/>
        <w:numPr>
          <w:ilvl w:val="0"/>
          <w:numId w:val="4"/>
        </w:numPr>
        <w:rPr>
          <w:sz w:val="24"/>
          <w:szCs w:val="24"/>
        </w:rPr>
      </w:pPr>
      <w:r w:rsidRPr="001B0F48">
        <w:rPr>
          <w:sz w:val="24"/>
          <w:szCs w:val="24"/>
        </w:rPr>
        <w:t>Kadın ihraçların sadece % 22’si çalıştığını ifade etmiştir.</w:t>
      </w:r>
    </w:p>
    <w:p w:rsidR="00222CA7" w:rsidRPr="001B0F48" w:rsidRDefault="00222CA7" w:rsidP="00222CA7">
      <w:pPr>
        <w:pStyle w:val="ListeParagraf"/>
        <w:numPr>
          <w:ilvl w:val="0"/>
          <w:numId w:val="4"/>
        </w:numPr>
        <w:rPr>
          <w:sz w:val="24"/>
          <w:szCs w:val="24"/>
        </w:rPr>
      </w:pPr>
      <w:r w:rsidRPr="001B0F48">
        <w:rPr>
          <w:sz w:val="24"/>
          <w:szCs w:val="24"/>
        </w:rPr>
        <w:t xml:space="preserve"> Uzun süren ihraç durumu ve gelir kaybı nedeniyle kadın ihraçların % 88’i gelir yetersizliği durumunda olduklarını ifade etmişlerdir. </w:t>
      </w:r>
    </w:p>
    <w:p w:rsidR="00222CA7" w:rsidRPr="001B0F48" w:rsidRDefault="00222CA7" w:rsidP="00222CA7">
      <w:pPr>
        <w:pStyle w:val="ListeParagraf"/>
        <w:rPr>
          <w:sz w:val="24"/>
          <w:szCs w:val="24"/>
        </w:rPr>
      </w:pPr>
    </w:p>
    <w:p w:rsidR="00A160FC" w:rsidRPr="001B0F48" w:rsidRDefault="00A160FC" w:rsidP="00A160FC">
      <w:pPr>
        <w:rPr>
          <w:sz w:val="24"/>
          <w:szCs w:val="24"/>
        </w:rPr>
      </w:pPr>
    </w:p>
    <w:p w:rsidR="00691AB9" w:rsidRPr="001B0F48" w:rsidRDefault="00691AB9" w:rsidP="00FF28AD">
      <w:pPr>
        <w:rPr>
          <w:sz w:val="24"/>
          <w:szCs w:val="24"/>
        </w:rPr>
      </w:pPr>
    </w:p>
    <w:sectPr w:rsidR="00691AB9" w:rsidRPr="001B0F48" w:rsidSect="00CA140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558" w:rsidRDefault="00C40558" w:rsidP="00FF28AD">
      <w:pPr>
        <w:spacing w:before="0" w:line="240" w:lineRule="auto"/>
      </w:pPr>
      <w:r>
        <w:separator/>
      </w:r>
    </w:p>
  </w:endnote>
  <w:endnote w:type="continuationSeparator" w:id="0">
    <w:p w:rsidR="00C40558" w:rsidRDefault="00C40558" w:rsidP="00FF28A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EastAsia"/>
        <w:szCs w:val="21"/>
      </w:rPr>
      <w:id w:val="1590580183"/>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rsidR="00DC1578" w:rsidRDefault="0006167E">
        <w:pPr>
          <w:pStyle w:val="AltBilgi"/>
          <w:jc w:val="right"/>
          <w:rPr>
            <w:rFonts w:asciiTheme="majorHAnsi" w:eastAsiaTheme="majorEastAsia" w:hAnsiTheme="majorHAnsi" w:cstheme="majorBidi"/>
            <w:color w:val="4F81BD" w:themeColor="accent1"/>
            <w:sz w:val="40"/>
            <w:szCs w:val="40"/>
          </w:rPr>
        </w:pPr>
        <w:r>
          <w:rPr>
            <w:rFonts w:eastAsiaTheme="minorEastAsia"/>
            <w:szCs w:val="21"/>
          </w:rPr>
          <w:fldChar w:fldCharType="begin"/>
        </w:r>
        <w:r w:rsidR="00DC1578">
          <w:instrText>PAGE   \* MERGEFORMAT</w:instrText>
        </w:r>
        <w:r>
          <w:rPr>
            <w:rFonts w:eastAsiaTheme="minorEastAsia"/>
            <w:szCs w:val="21"/>
          </w:rPr>
          <w:fldChar w:fldCharType="separate"/>
        </w:r>
        <w:r w:rsidR="00FC5537" w:rsidRPr="00FC5537">
          <w:rPr>
            <w:rFonts w:asciiTheme="majorHAnsi" w:eastAsiaTheme="majorEastAsia" w:hAnsiTheme="majorHAnsi" w:cstheme="majorBidi"/>
            <w:noProof/>
            <w:color w:val="4F81BD" w:themeColor="accent1"/>
            <w:sz w:val="40"/>
            <w:szCs w:val="40"/>
          </w:rPr>
          <w:t>1</w:t>
        </w:r>
        <w:r>
          <w:rPr>
            <w:rFonts w:asciiTheme="majorHAnsi" w:eastAsiaTheme="majorEastAsia" w:hAnsiTheme="majorHAnsi" w:cstheme="majorBidi"/>
            <w:color w:val="4F81BD" w:themeColor="accent1"/>
            <w:sz w:val="40"/>
            <w:szCs w:val="40"/>
          </w:rPr>
          <w:fldChar w:fldCharType="end"/>
        </w:r>
      </w:p>
    </w:sdtContent>
  </w:sdt>
  <w:p w:rsidR="00DC1578" w:rsidRDefault="00DC15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558" w:rsidRDefault="00C40558" w:rsidP="00FF28AD">
      <w:pPr>
        <w:spacing w:before="0" w:line="240" w:lineRule="auto"/>
      </w:pPr>
      <w:r>
        <w:separator/>
      </w:r>
    </w:p>
  </w:footnote>
  <w:footnote w:type="continuationSeparator" w:id="0">
    <w:p w:rsidR="00C40558" w:rsidRDefault="00C40558" w:rsidP="00FF28A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3706"/>
    <w:multiLevelType w:val="hybridMultilevel"/>
    <w:tmpl w:val="59941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0C40523"/>
    <w:multiLevelType w:val="hybridMultilevel"/>
    <w:tmpl w:val="95AA0A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1B866F4"/>
    <w:multiLevelType w:val="hybridMultilevel"/>
    <w:tmpl w:val="78025766"/>
    <w:lvl w:ilvl="0" w:tplc="EBEEABB4">
      <w:start w:val="1"/>
      <w:numFmt w:val="decimal"/>
      <w:pStyle w:val="Balk3"/>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B9"/>
    <w:rsid w:val="0000483F"/>
    <w:rsid w:val="0006167E"/>
    <w:rsid w:val="00062A95"/>
    <w:rsid w:val="00083295"/>
    <w:rsid w:val="00095997"/>
    <w:rsid w:val="000B0E42"/>
    <w:rsid w:val="000B5CD7"/>
    <w:rsid w:val="001008A7"/>
    <w:rsid w:val="00103236"/>
    <w:rsid w:val="00115C83"/>
    <w:rsid w:val="00147699"/>
    <w:rsid w:val="00181A04"/>
    <w:rsid w:val="001B06B8"/>
    <w:rsid w:val="001B0F48"/>
    <w:rsid w:val="001D0BB4"/>
    <w:rsid w:val="00203F7C"/>
    <w:rsid w:val="00221020"/>
    <w:rsid w:val="00222CA7"/>
    <w:rsid w:val="00225747"/>
    <w:rsid w:val="00234286"/>
    <w:rsid w:val="002C1729"/>
    <w:rsid w:val="002D6235"/>
    <w:rsid w:val="003162C7"/>
    <w:rsid w:val="00327D40"/>
    <w:rsid w:val="00393CD1"/>
    <w:rsid w:val="003C01F3"/>
    <w:rsid w:val="00460036"/>
    <w:rsid w:val="004A36F0"/>
    <w:rsid w:val="004B6067"/>
    <w:rsid w:val="004D6028"/>
    <w:rsid w:val="004E7B33"/>
    <w:rsid w:val="0053631A"/>
    <w:rsid w:val="00543C1D"/>
    <w:rsid w:val="005478CE"/>
    <w:rsid w:val="00553411"/>
    <w:rsid w:val="005759E2"/>
    <w:rsid w:val="00575E8A"/>
    <w:rsid w:val="00576143"/>
    <w:rsid w:val="00580B50"/>
    <w:rsid w:val="005855D4"/>
    <w:rsid w:val="005C40B8"/>
    <w:rsid w:val="005F09B8"/>
    <w:rsid w:val="00604F9C"/>
    <w:rsid w:val="00675347"/>
    <w:rsid w:val="00691AB9"/>
    <w:rsid w:val="006A7B80"/>
    <w:rsid w:val="006B5244"/>
    <w:rsid w:val="006D46A0"/>
    <w:rsid w:val="006D7E05"/>
    <w:rsid w:val="006E482B"/>
    <w:rsid w:val="007230AE"/>
    <w:rsid w:val="00781A11"/>
    <w:rsid w:val="007A1761"/>
    <w:rsid w:val="007D4E60"/>
    <w:rsid w:val="007E209E"/>
    <w:rsid w:val="007F215B"/>
    <w:rsid w:val="0080209B"/>
    <w:rsid w:val="00847771"/>
    <w:rsid w:val="00855A47"/>
    <w:rsid w:val="008606A9"/>
    <w:rsid w:val="00860D1E"/>
    <w:rsid w:val="008977C8"/>
    <w:rsid w:val="008D4717"/>
    <w:rsid w:val="009514E3"/>
    <w:rsid w:val="009545FB"/>
    <w:rsid w:val="00981D5D"/>
    <w:rsid w:val="009C3120"/>
    <w:rsid w:val="009F5611"/>
    <w:rsid w:val="00A160FC"/>
    <w:rsid w:val="00A37D98"/>
    <w:rsid w:val="00A84AF7"/>
    <w:rsid w:val="00A93CFC"/>
    <w:rsid w:val="00AD745B"/>
    <w:rsid w:val="00B02C2E"/>
    <w:rsid w:val="00B07F6B"/>
    <w:rsid w:val="00B37452"/>
    <w:rsid w:val="00B90323"/>
    <w:rsid w:val="00B90765"/>
    <w:rsid w:val="00BD3880"/>
    <w:rsid w:val="00C23789"/>
    <w:rsid w:val="00C40558"/>
    <w:rsid w:val="00C42565"/>
    <w:rsid w:val="00C5763A"/>
    <w:rsid w:val="00C60F28"/>
    <w:rsid w:val="00C75234"/>
    <w:rsid w:val="00CA1400"/>
    <w:rsid w:val="00CA2D5C"/>
    <w:rsid w:val="00D143C8"/>
    <w:rsid w:val="00D23C54"/>
    <w:rsid w:val="00D43576"/>
    <w:rsid w:val="00D8151A"/>
    <w:rsid w:val="00D90637"/>
    <w:rsid w:val="00D94101"/>
    <w:rsid w:val="00DC1578"/>
    <w:rsid w:val="00DC350D"/>
    <w:rsid w:val="00DC6F9E"/>
    <w:rsid w:val="00DE594E"/>
    <w:rsid w:val="00E069BB"/>
    <w:rsid w:val="00E6448D"/>
    <w:rsid w:val="00EB5D33"/>
    <w:rsid w:val="00EF6D8E"/>
    <w:rsid w:val="00F35A11"/>
    <w:rsid w:val="00F57516"/>
    <w:rsid w:val="00F76EFA"/>
    <w:rsid w:val="00F853F7"/>
    <w:rsid w:val="00FB272F"/>
    <w:rsid w:val="00FB2C69"/>
    <w:rsid w:val="00FC24D9"/>
    <w:rsid w:val="00FC5537"/>
    <w:rsid w:val="00FF2025"/>
    <w:rsid w:val="00FF28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35EE"/>
  <w15:docId w15:val="{A5C43671-781A-4DEE-843B-36F75392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8AD"/>
    <w:pPr>
      <w:spacing w:before="120" w:after="0"/>
      <w:jc w:val="both"/>
    </w:pPr>
  </w:style>
  <w:style w:type="paragraph" w:styleId="Balk1">
    <w:name w:val="heading 1"/>
    <w:basedOn w:val="Normal"/>
    <w:next w:val="Normal"/>
    <w:link w:val="Balk1Char"/>
    <w:uiPriority w:val="9"/>
    <w:qFormat/>
    <w:rsid w:val="00691A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91A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604F9C"/>
    <w:pPr>
      <w:keepNext/>
      <w:keepLines/>
      <w:numPr>
        <w:numId w:val="2"/>
      </w:numPr>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1AB9"/>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691AB9"/>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1D0BB4"/>
    <w:pPr>
      <w:ind w:left="720"/>
      <w:contextualSpacing/>
    </w:pPr>
  </w:style>
  <w:style w:type="character" w:customStyle="1" w:styleId="Balk3Char">
    <w:name w:val="Başlık 3 Char"/>
    <w:basedOn w:val="VarsaylanParagrafYazTipi"/>
    <w:link w:val="Balk3"/>
    <w:uiPriority w:val="9"/>
    <w:rsid w:val="00604F9C"/>
    <w:rPr>
      <w:rFonts w:asciiTheme="majorHAnsi" w:eastAsiaTheme="majorEastAsia" w:hAnsiTheme="majorHAnsi" w:cstheme="majorBidi"/>
      <w:b/>
      <w:bCs/>
      <w:color w:val="4F81BD" w:themeColor="accent1"/>
    </w:rPr>
  </w:style>
  <w:style w:type="paragraph" w:styleId="T1">
    <w:name w:val="toc 1"/>
    <w:basedOn w:val="Normal"/>
    <w:next w:val="Normal"/>
    <w:autoRedefine/>
    <w:uiPriority w:val="39"/>
    <w:unhideWhenUsed/>
    <w:rsid w:val="002C1729"/>
    <w:pPr>
      <w:spacing w:after="100"/>
    </w:pPr>
  </w:style>
  <w:style w:type="paragraph" w:styleId="T2">
    <w:name w:val="toc 2"/>
    <w:basedOn w:val="Normal"/>
    <w:next w:val="Normal"/>
    <w:autoRedefine/>
    <w:uiPriority w:val="39"/>
    <w:unhideWhenUsed/>
    <w:rsid w:val="002C1729"/>
    <w:pPr>
      <w:spacing w:after="100"/>
      <w:ind w:left="220"/>
    </w:pPr>
  </w:style>
  <w:style w:type="paragraph" w:styleId="T3">
    <w:name w:val="toc 3"/>
    <w:basedOn w:val="Normal"/>
    <w:next w:val="Normal"/>
    <w:autoRedefine/>
    <w:uiPriority w:val="39"/>
    <w:unhideWhenUsed/>
    <w:rsid w:val="002C1729"/>
    <w:pPr>
      <w:spacing w:after="100"/>
      <w:ind w:left="440"/>
    </w:pPr>
  </w:style>
  <w:style w:type="character" w:styleId="Kpr">
    <w:name w:val="Hyperlink"/>
    <w:basedOn w:val="VarsaylanParagrafYazTipi"/>
    <w:uiPriority w:val="99"/>
    <w:unhideWhenUsed/>
    <w:rsid w:val="002C1729"/>
    <w:rPr>
      <w:color w:val="0000FF" w:themeColor="hyperlink"/>
      <w:u w:val="single"/>
    </w:rPr>
  </w:style>
  <w:style w:type="paragraph" w:styleId="AralkYok">
    <w:name w:val="No Spacing"/>
    <w:uiPriority w:val="1"/>
    <w:qFormat/>
    <w:rsid w:val="00FF28AD"/>
    <w:pPr>
      <w:spacing w:after="0" w:line="240" w:lineRule="auto"/>
      <w:jc w:val="both"/>
    </w:pPr>
  </w:style>
  <w:style w:type="paragraph" w:styleId="stBilgi">
    <w:name w:val="header"/>
    <w:basedOn w:val="Normal"/>
    <w:link w:val="stBilgiChar"/>
    <w:uiPriority w:val="99"/>
    <w:unhideWhenUsed/>
    <w:rsid w:val="00FF28AD"/>
    <w:pPr>
      <w:tabs>
        <w:tab w:val="center" w:pos="4536"/>
        <w:tab w:val="right" w:pos="9072"/>
      </w:tabs>
      <w:spacing w:before="0" w:line="240" w:lineRule="auto"/>
    </w:pPr>
  </w:style>
  <w:style w:type="character" w:customStyle="1" w:styleId="stBilgiChar">
    <w:name w:val="Üst Bilgi Char"/>
    <w:basedOn w:val="VarsaylanParagrafYazTipi"/>
    <w:link w:val="stBilgi"/>
    <w:uiPriority w:val="99"/>
    <w:rsid w:val="00FF28AD"/>
  </w:style>
  <w:style w:type="paragraph" w:styleId="AltBilgi">
    <w:name w:val="footer"/>
    <w:basedOn w:val="Normal"/>
    <w:link w:val="AltBilgiChar"/>
    <w:uiPriority w:val="99"/>
    <w:unhideWhenUsed/>
    <w:rsid w:val="00FF28AD"/>
    <w:pPr>
      <w:tabs>
        <w:tab w:val="center" w:pos="4536"/>
        <w:tab w:val="right" w:pos="9072"/>
      </w:tabs>
      <w:spacing w:before="0" w:line="240" w:lineRule="auto"/>
    </w:pPr>
  </w:style>
  <w:style w:type="character" w:customStyle="1" w:styleId="AltBilgiChar">
    <w:name w:val="Alt Bilgi Char"/>
    <w:basedOn w:val="VarsaylanParagrafYazTipi"/>
    <w:link w:val="AltBilgi"/>
    <w:uiPriority w:val="99"/>
    <w:rsid w:val="00FF2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8649">
      <w:bodyDiv w:val="1"/>
      <w:marLeft w:val="0"/>
      <w:marRight w:val="0"/>
      <w:marTop w:val="0"/>
      <w:marBottom w:val="0"/>
      <w:divBdr>
        <w:top w:val="none" w:sz="0" w:space="0" w:color="auto"/>
        <w:left w:val="none" w:sz="0" w:space="0" w:color="auto"/>
        <w:bottom w:val="none" w:sz="0" w:space="0" w:color="auto"/>
        <w:right w:val="none" w:sz="0" w:space="0" w:color="auto"/>
      </w:divBdr>
    </w:div>
    <w:div w:id="360863213">
      <w:bodyDiv w:val="1"/>
      <w:marLeft w:val="0"/>
      <w:marRight w:val="0"/>
      <w:marTop w:val="0"/>
      <w:marBottom w:val="0"/>
      <w:divBdr>
        <w:top w:val="none" w:sz="0" w:space="0" w:color="auto"/>
        <w:left w:val="none" w:sz="0" w:space="0" w:color="auto"/>
        <w:bottom w:val="none" w:sz="0" w:space="0" w:color="auto"/>
        <w:right w:val="none" w:sz="0" w:space="0" w:color="auto"/>
      </w:divBdr>
    </w:div>
    <w:div w:id="394863243">
      <w:bodyDiv w:val="1"/>
      <w:marLeft w:val="0"/>
      <w:marRight w:val="0"/>
      <w:marTop w:val="0"/>
      <w:marBottom w:val="0"/>
      <w:divBdr>
        <w:top w:val="none" w:sz="0" w:space="0" w:color="auto"/>
        <w:left w:val="none" w:sz="0" w:space="0" w:color="auto"/>
        <w:bottom w:val="none" w:sz="0" w:space="0" w:color="auto"/>
        <w:right w:val="none" w:sz="0" w:space="0" w:color="auto"/>
      </w:divBdr>
    </w:div>
    <w:div w:id="420683026">
      <w:bodyDiv w:val="1"/>
      <w:marLeft w:val="0"/>
      <w:marRight w:val="0"/>
      <w:marTop w:val="0"/>
      <w:marBottom w:val="0"/>
      <w:divBdr>
        <w:top w:val="none" w:sz="0" w:space="0" w:color="auto"/>
        <w:left w:val="none" w:sz="0" w:space="0" w:color="auto"/>
        <w:bottom w:val="none" w:sz="0" w:space="0" w:color="auto"/>
        <w:right w:val="none" w:sz="0" w:space="0" w:color="auto"/>
      </w:divBdr>
    </w:div>
    <w:div w:id="484206897">
      <w:bodyDiv w:val="1"/>
      <w:marLeft w:val="0"/>
      <w:marRight w:val="0"/>
      <w:marTop w:val="0"/>
      <w:marBottom w:val="0"/>
      <w:divBdr>
        <w:top w:val="none" w:sz="0" w:space="0" w:color="auto"/>
        <w:left w:val="none" w:sz="0" w:space="0" w:color="auto"/>
        <w:bottom w:val="none" w:sz="0" w:space="0" w:color="auto"/>
        <w:right w:val="none" w:sz="0" w:space="0" w:color="auto"/>
      </w:divBdr>
    </w:div>
    <w:div w:id="658970901">
      <w:bodyDiv w:val="1"/>
      <w:marLeft w:val="0"/>
      <w:marRight w:val="0"/>
      <w:marTop w:val="0"/>
      <w:marBottom w:val="0"/>
      <w:divBdr>
        <w:top w:val="none" w:sz="0" w:space="0" w:color="auto"/>
        <w:left w:val="none" w:sz="0" w:space="0" w:color="auto"/>
        <w:bottom w:val="none" w:sz="0" w:space="0" w:color="auto"/>
        <w:right w:val="none" w:sz="0" w:space="0" w:color="auto"/>
      </w:divBdr>
    </w:div>
    <w:div w:id="692997920">
      <w:bodyDiv w:val="1"/>
      <w:marLeft w:val="0"/>
      <w:marRight w:val="0"/>
      <w:marTop w:val="0"/>
      <w:marBottom w:val="0"/>
      <w:divBdr>
        <w:top w:val="none" w:sz="0" w:space="0" w:color="auto"/>
        <w:left w:val="none" w:sz="0" w:space="0" w:color="auto"/>
        <w:bottom w:val="none" w:sz="0" w:space="0" w:color="auto"/>
        <w:right w:val="none" w:sz="0" w:space="0" w:color="auto"/>
      </w:divBdr>
    </w:div>
    <w:div w:id="713892347">
      <w:bodyDiv w:val="1"/>
      <w:marLeft w:val="0"/>
      <w:marRight w:val="0"/>
      <w:marTop w:val="0"/>
      <w:marBottom w:val="0"/>
      <w:divBdr>
        <w:top w:val="none" w:sz="0" w:space="0" w:color="auto"/>
        <w:left w:val="none" w:sz="0" w:space="0" w:color="auto"/>
        <w:bottom w:val="none" w:sz="0" w:space="0" w:color="auto"/>
        <w:right w:val="none" w:sz="0" w:space="0" w:color="auto"/>
      </w:divBdr>
    </w:div>
    <w:div w:id="751514576">
      <w:bodyDiv w:val="1"/>
      <w:marLeft w:val="0"/>
      <w:marRight w:val="0"/>
      <w:marTop w:val="0"/>
      <w:marBottom w:val="0"/>
      <w:divBdr>
        <w:top w:val="none" w:sz="0" w:space="0" w:color="auto"/>
        <w:left w:val="none" w:sz="0" w:space="0" w:color="auto"/>
        <w:bottom w:val="none" w:sz="0" w:space="0" w:color="auto"/>
        <w:right w:val="none" w:sz="0" w:space="0" w:color="auto"/>
      </w:divBdr>
    </w:div>
    <w:div w:id="758251944">
      <w:bodyDiv w:val="1"/>
      <w:marLeft w:val="0"/>
      <w:marRight w:val="0"/>
      <w:marTop w:val="0"/>
      <w:marBottom w:val="0"/>
      <w:divBdr>
        <w:top w:val="none" w:sz="0" w:space="0" w:color="auto"/>
        <w:left w:val="none" w:sz="0" w:space="0" w:color="auto"/>
        <w:bottom w:val="none" w:sz="0" w:space="0" w:color="auto"/>
        <w:right w:val="none" w:sz="0" w:space="0" w:color="auto"/>
      </w:divBdr>
    </w:div>
    <w:div w:id="806708063">
      <w:bodyDiv w:val="1"/>
      <w:marLeft w:val="0"/>
      <w:marRight w:val="0"/>
      <w:marTop w:val="0"/>
      <w:marBottom w:val="0"/>
      <w:divBdr>
        <w:top w:val="none" w:sz="0" w:space="0" w:color="auto"/>
        <w:left w:val="none" w:sz="0" w:space="0" w:color="auto"/>
        <w:bottom w:val="none" w:sz="0" w:space="0" w:color="auto"/>
        <w:right w:val="none" w:sz="0" w:space="0" w:color="auto"/>
      </w:divBdr>
    </w:div>
    <w:div w:id="983434177">
      <w:bodyDiv w:val="1"/>
      <w:marLeft w:val="0"/>
      <w:marRight w:val="0"/>
      <w:marTop w:val="0"/>
      <w:marBottom w:val="0"/>
      <w:divBdr>
        <w:top w:val="none" w:sz="0" w:space="0" w:color="auto"/>
        <w:left w:val="none" w:sz="0" w:space="0" w:color="auto"/>
        <w:bottom w:val="none" w:sz="0" w:space="0" w:color="auto"/>
        <w:right w:val="none" w:sz="0" w:space="0" w:color="auto"/>
      </w:divBdr>
    </w:div>
    <w:div w:id="1004013824">
      <w:bodyDiv w:val="1"/>
      <w:marLeft w:val="0"/>
      <w:marRight w:val="0"/>
      <w:marTop w:val="0"/>
      <w:marBottom w:val="0"/>
      <w:divBdr>
        <w:top w:val="none" w:sz="0" w:space="0" w:color="auto"/>
        <w:left w:val="none" w:sz="0" w:space="0" w:color="auto"/>
        <w:bottom w:val="none" w:sz="0" w:space="0" w:color="auto"/>
        <w:right w:val="none" w:sz="0" w:space="0" w:color="auto"/>
      </w:divBdr>
    </w:div>
    <w:div w:id="1115826504">
      <w:bodyDiv w:val="1"/>
      <w:marLeft w:val="0"/>
      <w:marRight w:val="0"/>
      <w:marTop w:val="0"/>
      <w:marBottom w:val="0"/>
      <w:divBdr>
        <w:top w:val="none" w:sz="0" w:space="0" w:color="auto"/>
        <w:left w:val="none" w:sz="0" w:space="0" w:color="auto"/>
        <w:bottom w:val="none" w:sz="0" w:space="0" w:color="auto"/>
        <w:right w:val="none" w:sz="0" w:space="0" w:color="auto"/>
      </w:divBdr>
    </w:div>
    <w:div w:id="1236085349">
      <w:bodyDiv w:val="1"/>
      <w:marLeft w:val="0"/>
      <w:marRight w:val="0"/>
      <w:marTop w:val="0"/>
      <w:marBottom w:val="0"/>
      <w:divBdr>
        <w:top w:val="none" w:sz="0" w:space="0" w:color="auto"/>
        <w:left w:val="none" w:sz="0" w:space="0" w:color="auto"/>
        <w:bottom w:val="none" w:sz="0" w:space="0" w:color="auto"/>
        <w:right w:val="none" w:sz="0" w:space="0" w:color="auto"/>
      </w:divBdr>
    </w:div>
    <w:div w:id="1365473785">
      <w:bodyDiv w:val="1"/>
      <w:marLeft w:val="0"/>
      <w:marRight w:val="0"/>
      <w:marTop w:val="0"/>
      <w:marBottom w:val="0"/>
      <w:divBdr>
        <w:top w:val="none" w:sz="0" w:space="0" w:color="auto"/>
        <w:left w:val="none" w:sz="0" w:space="0" w:color="auto"/>
        <w:bottom w:val="none" w:sz="0" w:space="0" w:color="auto"/>
        <w:right w:val="none" w:sz="0" w:space="0" w:color="auto"/>
      </w:divBdr>
    </w:div>
    <w:div w:id="1450129721">
      <w:bodyDiv w:val="1"/>
      <w:marLeft w:val="0"/>
      <w:marRight w:val="0"/>
      <w:marTop w:val="0"/>
      <w:marBottom w:val="0"/>
      <w:divBdr>
        <w:top w:val="none" w:sz="0" w:space="0" w:color="auto"/>
        <w:left w:val="none" w:sz="0" w:space="0" w:color="auto"/>
        <w:bottom w:val="none" w:sz="0" w:space="0" w:color="auto"/>
        <w:right w:val="none" w:sz="0" w:space="0" w:color="auto"/>
      </w:divBdr>
    </w:div>
    <w:div w:id="1562402922">
      <w:bodyDiv w:val="1"/>
      <w:marLeft w:val="0"/>
      <w:marRight w:val="0"/>
      <w:marTop w:val="0"/>
      <w:marBottom w:val="0"/>
      <w:divBdr>
        <w:top w:val="none" w:sz="0" w:space="0" w:color="auto"/>
        <w:left w:val="none" w:sz="0" w:space="0" w:color="auto"/>
        <w:bottom w:val="none" w:sz="0" w:space="0" w:color="auto"/>
        <w:right w:val="none" w:sz="0" w:space="0" w:color="auto"/>
      </w:divBdr>
    </w:div>
    <w:div w:id="1608777779">
      <w:bodyDiv w:val="1"/>
      <w:marLeft w:val="0"/>
      <w:marRight w:val="0"/>
      <w:marTop w:val="0"/>
      <w:marBottom w:val="0"/>
      <w:divBdr>
        <w:top w:val="none" w:sz="0" w:space="0" w:color="auto"/>
        <w:left w:val="none" w:sz="0" w:space="0" w:color="auto"/>
        <w:bottom w:val="none" w:sz="0" w:space="0" w:color="auto"/>
        <w:right w:val="none" w:sz="0" w:space="0" w:color="auto"/>
      </w:divBdr>
    </w:div>
    <w:div w:id="1721436636">
      <w:bodyDiv w:val="1"/>
      <w:marLeft w:val="0"/>
      <w:marRight w:val="0"/>
      <w:marTop w:val="0"/>
      <w:marBottom w:val="0"/>
      <w:divBdr>
        <w:top w:val="none" w:sz="0" w:space="0" w:color="auto"/>
        <w:left w:val="none" w:sz="0" w:space="0" w:color="auto"/>
        <w:bottom w:val="none" w:sz="0" w:space="0" w:color="auto"/>
        <w:right w:val="none" w:sz="0" w:space="0" w:color="auto"/>
      </w:divBdr>
    </w:div>
    <w:div w:id="1815414858">
      <w:bodyDiv w:val="1"/>
      <w:marLeft w:val="0"/>
      <w:marRight w:val="0"/>
      <w:marTop w:val="0"/>
      <w:marBottom w:val="0"/>
      <w:divBdr>
        <w:top w:val="none" w:sz="0" w:space="0" w:color="auto"/>
        <w:left w:val="none" w:sz="0" w:space="0" w:color="auto"/>
        <w:bottom w:val="none" w:sz="0" w:space="0" w:color="auto"/>
        <w:right w:val="none" w:sz="0" w:space="0" w:color="auto"/>
      </w:divBdr>
    </w:div>
    <w:div w:id="1828671236">
      <w:bodyDiv w:val="1"/>
      <w:marLeft w:val="0"/>
      <w:marRight w:val="0"/>
      <w:marTop w:val="0"/>
      <w:marBottom w:val="0"/>
      <w:divBdr>
        <w:top w:val="none" w:sz="0" w:space="0" w:color="auto"/>
        <w:left w:val="none" w:sz="0" w:space="0" w:color="auto"/>
        <w:bottom w:val="none" w:sz="0" w:space="0" w:color="auto"/>
        <w:right w:val="none" w:sz="0" w:space="0" w:color="auto"/>
      </w:divBdr>
      <w:divsChild>
        <w:div w:id="1748570920">
          <w:marLeft w:val="993"/>
          <w:marRight w:val="0"/>
          <w:marTop w:val="0"/>
          <w:marBottom w:val="0"/>
          <w:divBdr>
            <w:top w:val="none" w:sz="0" w:space="0" w:color="auto"/>
            <w:left w:val="none" w:sz="0" w:space="0" w:color="auto"/>
            <w:bottom w:val="none" w:sz="0" w:space="0" w:color="auto"/>
            <w:right w:val="none" w:sz="0" w:space="0" w:color="auto"/>
          </w:divBdr>
        </w:div>
        <w:div w:id="1619527242">
          <w:marLeft w:val="993"/>
          <w:marRight w:val="0"/>
          <w:marTop w:val="0"/>
          <w:marBottom w:val="0"/>
          <w:divBdr>
            <w:top w:val="none" w:sz="0" w:space="0" w:color="auto"/>
            <w:left w:val="none" w:sz="0" w:space="0" w:color="auto"/>
            <w:bottom w:val="none" w:sz="0" w:space="0" w:color="auto"/>
            <w:right w:val="none" w:sz="0" w:space="0" w:color="auto"/>
          </w:divBdr>
        </w:div>
        <w:div w:id="1543403504">
          <w:marLeft w:val="993"/>
          <w:marRight w:val="0"/>
          <w:marTop w:val="0"/>
          <w:marBottom w:val="0"/>
          <w:divBdr>
            <w:top w:val="none" w:sz="0" w:space="0" w:color="auto"/>
            <w:left w:val="none" w:sz="0" w:space="0" w:color="auto"/>
            <w:bottom w:val="none" w:sz="0" w:space="0" w:color="auto"/>
            <w:right w:val="none" w:sz="0" w:space="0" w:color="auto"/>
          </w:divBdr>
        </w:div>
        <w:div w:id="1614433804">
          <w:marLeft w:val="993"/>
          <w:marRight w:val="0"/>
          <w:marTop w:val="0"/>
          <w:marBottom w:val="0"/>
          <w:divBdr>
            <w:top w:val="none" w:sz="0" w:space="0" w:color="auto"/>
            <w:left w:val="none" w:sz="0" w:space="0" w:color="auto"/>
            <w:bottom w:val="none" w:sz="0" w:space="0" w:color="auto"/>
            <w:right w:val="none" w:sz="0" w:space="0" w:color="auto"/>
          </w:divBdr>
        </w:div>
        <w:div w:id="964845360">
          <w:marLeft w:val="993"/>
          <w:marRight w:val="0"/>
          <w:marTop w:val="0"/>
          <w:marBottom w:val="0"/>
          <w:divBdr>
            <w:top w:val="none" w:sz="0" w:space="0" w:color="auto"/>
            <w:left w:val="none" w:sz="0" w:space="0" w:color="auto"/>
            <w:bottom w:val="none" w:sz="0" w:space="0" w:color="auto"/>
            <w:right w:val="none" w:sz="0" w:space="0" w:color="auto"/>
          </w:divBdr>
        </w:div>
        <w:div w:id="1727021858">
          <w:marLeft w:val="993"/>
          <w:marRight w:val="0"/>
          <w:marTop w:val="0"/>
          <w:marBottom w:val="0"/>
          <w:divBdr>
            <w:top w:val="none" w:sz="0" w:space="0" w:color="auto"/>
            <w:left w:val="none" w:sz="0" w:space="0" w:color="auto"/>
            <w:bottom w:val="none" w:sz="0" w:space="0" w:color="auto"/>
            <w:right w:val="none" w:sz="0" w:space="0" w:color="auto"/>
          </w:divBdr>
        </w:div>
        <w:div w:id="347022706">
          <w:marLeft w:val="993"/>
          <w:marRight w:val="0"/>
          <w:marTop w:val="0"/>
          <w:marBottom w:val="0"/>
          <w:divBdr>
            <w:top w:val="none" w:sz="0" w:space="0" w:color="auto"/>
            <w:left w:val="none" w:sz="0" w:space="0" w:color="auto"/>
            <w:bottom w:val="none" w:sz="0" w:space="0" w:color="auto"/>
            <w:right w:val="none" w:sz="0" w:space="0" w:color="auto"/>
          </w:divBdr>
        </w:div>
        <w:div w:id="137648330">
          <w:marLeft w:val="993"/>
          <w:marRight w:val="0"/>
          <w:marTop w:val="0"/>
          <w:marBottom w:val="0"/>
          <w:divBdr>
            <w:top w:val="none" w:sz="0" w:space="0" w:color="auto"/>
            <w:left w:val="none" w:sz="0" w:space="0" w:color="auto"/>
            <w:bottom w:val="none" w:sz="0" w:space="0" w:color="auto"/>
            <w:right w:val="none" w:sz="0" w:space="0" w:color="auto"/>
          </w:divBdr>
        </w:div>
        <w:div w:id="1491023810">
          <w:marLeft w:val="993"/>
          <w:marRight w:val="0"/>
          <w:marTop w:val="0"/>
          <w:marBottom w:val="0"/>
          <w:divBdr>
            <w:top w:val="none" w:sz="0" w:space="0" w:color="auto"/>
            <w:left w:val="none" w:sz="0" w:space="0" w:color="auto"/>
            <w:bottom w:val="none" w:sz="0" w:space="0" w:color="auto"/>
            <w:right w:val="none" w:sz="0" w:space="0" w:color="auto"/>
          </w:divBdr>
        </w:div>
        <w:div w:id="892693910">
          <w:marLeft w:val="993"/>
          <w:marRight w:val="0"/>
          <w:marTop w:val="0"/>
          <w:marBottom w:val="0"/>
          <w:divBdr>
            <w:top w:val="none" w:sz="0" w:space="0" w:color="auto"/>
            <w:left w:val="none" w:sz="0" w:space="0" w:color="auto"/>
            <w:bottom w:val="none" w:sz="0" w:space="0" w:color="auto"/>
            <w:right w:val="none" w:sz="0" w:space="0" w:color="auto"/>
          </w:divBdr>
        </w:div>
        <w:div w:id="751700887">
          <w:marLeft w:val="993"/>
          <w:marRight w:val="0"/>
          <w:marTop w:val="0"/>
          <w:marBottom w:val="0"/>
          <w:divBdr>
            <w:top w:val="none" w:sz="0" w:space="0" w:color="auto"/>
            <w:left w:val="none" w:sz="0" w:space="0" w:color="auto"/>
            <w:bottom w:val="none" w:sz="0" w:space="0" w:color="auto"/>
            <w:right w:val="none" w:sz="0" w:space="0" w:color="auto"/>
          </w:divBdr>
        </w:div>
        <w:div w:id="878786881">
          <w:marLeft w:val="993"/>
          <w:marRight w:val="0"/>
          <w:marTop w:val="0"/>
          <w:marBottom w:val="0"/>
          <w:divBdr>
            <w:top w:val="none" w:sz="0" w:space="0" w:color="auto"/>
            <w:left w:val="none" w:sz="0" w:space="0" w:color="auto"/>
            <w:bottom w:val="none" w:sz="0" w:space="0" w:color="auto"/>
            <w:right w:val="none" w:sz="0" w:space="0" w:color="auto"/>
          </w:divBdr>
        </w:div>
        <w:div w:id="340591712">
          <w:marLeft w:val="993"/>
          <w:marRight w:val="0"/>
          <w:marTop w:val="0"/>
          <w:marBottom w:val="0"/>
          <w:divBdr>
            <w:top w:val="none" w:sz="0" w:space="0" w:color="auto"/>
            <w:left w:val="none" w:sz="0" w:space="0" w:color="auto"/>
            <w:bottom w:val="none" w:sz="0" w:space="0" w:color="auto"/>
            <w:right w:val="none" w:sz="0" w:space="0" w:color="auto"/>
          </w:divBdr>
        </w:div>
        <w:div w:id="1455247073">
          <w:marLeft w:val="993"/>
          <w:marRight w:val="0"/>
          <w:marTop w:val="0"/>
          <w:marBottom w:val="0"/>
          <w:divBdr>
            <w:top w:val="none" w:sz="0" w:space="0" w:color="auto"/>
            <w:left w:val="none" w:sz="0" w:space="0" w:color="auto"/>
            <w:bottom w:val="none" w:sz="0" w:space="0" w:color="auto"/>
            <w:right w:val="none" w:sz="0" w:space="0" w:color="auto"/>
          </w:divBdr>
        </w:div>
        <w:div w:id="737747175">
          <w:marLeft w:val="993"/>
          <w:marRight w:val="0"/>
          <w:marTop w:val="0"/>
          <w:marBottom w:val="0"/>
          <w:divBdr>
            <w:top w:val="none" w:sz="0" w:space="0" w:color="auto"/>
            <w:left w:val="none" w:sz="0" w:space="0" w:color="auto"/>
            <w:bottom w:val="none" w:sz="0" w:space="0" w:color="auto"/>
            <w:right w:val="none" w:sz="0" w:space="0" w:color="auto"/>
          </w:divBdr>
        </w:div>
        <w:div w:id="1360157363">
          <w:marLeft w:val="993"/>
          <w:marRight w:val="0"/>
          <w:marTop w:val="0"/>
          <w:marBottom w:val="0"/>
          <w:divBdr>
            <w:top w:val="none" w:sz="0" w:space="0" w:color="auto"/>
            <w:left w:val="none" w:sz="0" w:space="0" w:color="auto"/>
            <w:bottom w:val="none" w:sz="0" w:space="0" w:color="auto"/>
            <w:right w:val="none" w:sz="0" w:space="0" w:color="auto"/>
          </w:divBdr>
        </w:div>
        <w:div w:id="380986140">
          <w:marLeft w:val="993"/>
          <w:marRight w:val="0"/>
          <w:marTop w:val="0"/>
          <w:marBottom w:val="0"/>
          <w:divBdr>
            <w:top w:val="none" w:sz="0" w:space="0" w:color="auto"/>
            <w:left w:val="none" w:sz="0" w:space="0" w:color="auto"/>
            <w:bottom w:val="none" w:sz="0" w:space="0" w:color="auto"/>
            <w:right w:val="none" w:sz="0" w:space="0" w:color="auto"/>
          </w:divBdr>
        </w:div>
        <w:div w:id="1625426635">
          <w:marLeft w:val="993"/>
          <w:marRight w:val="0"/>
          <w:marTop w:val="0"/>
          <w:marBottom w:val="0"/>
          <w:divBdr>
            <w:top w:val="none" w:sz="0" w:space="0" w:color="auto"/>
            <w:left w:val="none" w:sz="0" w:space="0" w:color="auto"/>
            <w:bottom w:val="none" w:sz="0" w:space="0" w:color="auto"/>
            <w:right w:val="none" w:sz="0" w:space="0" w:color="auto"/>
          </w:divBdr>
        </w:div>
        <w:div w:id="605162706">
          <w:marLeft w:val="993"/>
          <w:marRight w:val="0"/>
          <w:marTop w:val="0"/>
          <w:marBottom w:val="0"/>
          <w:divBdr>
            <w:top w:val="none" w:sz="0" w:space="0" w:color="auto"/>
            <w:left w:val="none" w:sz="0" w:space="0" w:color="auto"/>
            <w:bottom w:val="none" w:sz="0" w:space="0" w:color="auto"/>
            <w:right w:val="none" w:sz="0" w:space="0" w:color="auto"/>
          </w:divBdr>
        </w:div>
        <w:div w:id="1866165478">
          <w:marLeft w:val="99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ABF0-4169-456F-8B47-4C6FDAF5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5800</Words>
  <Characters>33066</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ARSİV</cp:lastModifiedBy>
  <cp:revision>4</cp:revision>
  <dcterms:created xsi:type="dcterms:W3CDTF">2018-05-02T09:18:00Z</dcterms:created>
  <dcterms:modified xsi:type="dcterms:W3CDTF">2018-05-03T06:17:00Z</dcterms:modified>
</cp:coreProperties>
</file>